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29320" w14:textId="233D2772" w:rsidR="00F76729" w:rsidRPr="0030674D" w:rsidRDefault="00F76729" w:rsidP="00F76729">
      <w:pPr>
        <w:pStyle w:val="Heading1"/>
        <w:spacing w:before="0"/>
        <w:jc w:val="center"/>
        <w:rPr>
          <w:rFonts w:asciiTheme="minorHAnsi" w:hAnsiTheme="minorHAnsi" w:cstheme="minorHAnsi"/>
          <w:color w:val="000000" w:themeColor="text1"/>
          <w:sz w:val="22"/>
          <w:szCs w:val="22"/>
        </w:rPr>
      </w:pPr>
      <w:bookmarkStart w:id="0" w:name="_Hlk210903947"/>
      <w:r w:rsidRPr="0030674D">
        <w:rPr>
          <w:rFonts w:asciiTheme="minorHAnsi" w:hAnsiTheme="minorHAnsi" w:cstheme="minorHAnsi"/>
          <w:color w:val="000000" w:themeColor="text1"/>
          <w:sz w:val="22"/>
          <w:szCs w:val="22"/>
        </w:rPr>
        <w:t>REQUEST FOR PROPOSAL (RFP)</w:t>
      </w:r>
    </w:p>
    <w:p w14:paraId="72231B99" w14:textId="77777777" w:rsidR="00F76729" w:rsidRPr="0030674D" w:rsidRDefault="00F76729" w:rsidP="00F76729">
      <w:pPr>
        <w:pStyle w:val="Heading2"/>
        <w:spacing w:before="0"/>
        <w:jc w:val="center"/>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TERMS OF REFERENCE (</w:t>
      </w:r>
      <w:proofErr w:type="spellStart"/>
      <w:r w:rsidRPr="0030674D">
        <w:rPr>
          <w:rFonts w:asciiTheme="minorHAnsi" w:hAnsiTheme="minorHAnsi" w:cstheme="minorHAnsi"/>
          <w:b/>
          <w:bCs/>
          <w:color w:val="000000" w:themeColor="text1"/>
          <w:sz w:val="22"/>
          <w:szCs w:val="22"/>
        </w:rPr>
        <w:t>ToR</w:t>
      </w:r>
      <w:proofErr w:type="spellEnd"/>
      <w:r w:rsidRPr="0030674D">
        <w:rPr>
          <w:rFonts w:asciiTheme="minorHAnsi" w:hAnsiTheme="minorHAnsi" w:cstheme="minorHAnsi"/>
          <w:b/>
          <w:bCs/>
          <w:color w:val="000000" w:themeColor="text1"/>
          <w:sz w:val="22"/>
          <w:szCs w:val="22"/>
        </w:rPr>
        <w:t>)</w:t>
      </w:r>
    </w:p>
    <w:p w14:paraId="76E5BF38" w14:textId="77777777" w:rsidR="00F76729" w:rsidRPr="0030674D" w:rsidRDefault="00F76729" w:rsidP="00F76729">
      <w:pPr>
        <w:pStyle w:val="NormalWeb"/>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Trinamul Unnayan Sangstha (TUS), a local NGO based in Khagrachari, invites proposals from qualified individual consultants to </w:t>
      </w:r>
      <w:r w:rsidRPr="0030674D">
        <w:rPr>
          <w:rStyle w:val="Strong"/>
          <w:rFonts w:asciiTheme="minorHAnsi" w:hAnsiTheme="minorHAnsi" w:cstheme="minorHAnsi"/>
          <w:b w:val="0"/>
          <w:bCs w:val="0"/>
          <w:color w:val="000000" w:themeColor="text1"/>
          <w:sz w:val="22"/>
          <w:szCs w:val="22"/>
        </w:rPr>
        <w:t>review and develop/co-develop a tailored training module on water access and irrigation technologies for farmers engaged with Nature-based Solutions (</w:t>
      </w:r>
      <w:proofErr w:type="spellStart"/>
      <w:r w:rsidRPr="0030674D">
        <w:rPr>
          <w:rStyle w:val="Strong"/>
          <w:rFonts w:asciiTheme="minorHAnsi" w:hAnsiTheme="minorHAnsi" w:cstheme="minorHAnsi"/>
          <w:b w:val="0"/>
          <w:bCs w:val="0"/>
          <w:color w:val="000000" w:themeColor="text1"/>
          <w:sz w:val="22"/>
          <w:szCs w:val="22"/>
        </w:rPr>
        <w:t>NbS</w:t>
      </w:r>
      <w:proofErr w:type="spellEnd"/>
      <w:r w:rsidRPr="0030674D">
        <w:rPr>
          <w:rStyle w:val="Strong"/>
          <w:rFonts w:asciiTheme="minorHAnsi" w:hAnsiTheme="minorHAnsi" w:cstheme="minorHAnsi"/>
          <w:b w:val="0"/>
          <w:bCs w:val="0"/>
          <w:color w:val="000000" w:themeColor="text1"/>
          <w:sz w:val="22"/>
          <w:szCs w:val="22"/>
        </w:rPr>
        <w:t>)</w:t>
      </w:r>
      <w:r w:rsidRPr="0030674D">
        <w:rPr>
          <w:rFonts w:asciiTheme="minorHAnsi" w:hAnsiTheme="minorHAnsi" w:cstheme="minorHAnsi"/>
          <w:color w:val="000000" w:themeColor="text1"/>
          <w:sz w:val="22"/>
          <w:szCs w:val="22"/>
        </w:rPr>
        <w:t xml:space="preserve"> under the project </w:t>
      </w:r>
      <w:r w:rsidRPr="0030674D">
        <w:rPr>
          <w:rStyle w:val="Strong"/>
          <w:rFonts w:asciiTheme="minorHAnsi" w:hAnsiTheme="minorHAnsi" w:cstheme="minorHAnsi"/>
          <w:b w:val="0"/>
          <w:bCs w:val="0"/>
          <w:color w:val="000000" w:themeColor="text1"/>
          <w:sz w:val="22"/>
          <w:szCs w:val="22"/>
        </w:rPr>
        <w:t xml:space="preserve">“Promoting GESI Responsive Nature-Based Solutions for Enabling Resilience in the </w:t>
      </w:r>
      <w:proofErr w:type="spellStart"/>
      <w:r w:rsidRPr="0030674D">
        <w:rPr>
          <w:rStyle w:val="Strong"/>
          <w:rFonts w:asciiTheme="minorHAnsi" w:hAnsiTheme="minorHAnsi" w:cstheme="minorHAnsi"/>
          <w:b w:val="0"/>
          <w:bCs w:val="0"/>
          <w:color w:val="000000" w:themeColor="text1"/>
          <w:sz w:val="22"/>
          <w:szCs w:val="22"/>
        </w:rPr>
        <w:t>Chattogram</w:t>
      </w:r>
      <w:proofErr w:type="spellEnd"/>
      <w:r w:rsidRPr="0030674D">
        <w:rPr>
          <w:rStyle w:val="Strong"/>
          <w:rFonts w:asciiTheme="minorHAnsi" w:hAnsiTheme="minorHAnsi" w:cstheme="minorHAnsi"/>
          <w:b w:val="0"/>
          <w:bCs w:val="0"/>
          <w:color w:val="000000" w:themeColor="text1"/>
          <w:sz w:val="22"/>
          <w:szCs w:val="22"/>
        </w:rPr>
        <w:t xml:space="preserve"> Hill Tracts (CHT) of Bangladesh” (NBS &amp; Spring)</w:t>
      </w:r>
      <w:r w:rsidRPr="0030674D">
        <w:rPr>
          <w:rFonts w:asciiTheme="minorHAnsi" w:hAnsiTheme="minorHAnsi" w:cstheme="minorHAnsi"/>
          <w:b/>
          <w:bCs/>
          <w:color w:val="000000" w:themeColor="text1"/>
          <w:sz w:val="22"/>
          <w:szCs w:val="22"/>
        </w:rPr>
        <w:t>,</w:t>
      </w:r>
      <w:r w:rsidRPr="0030674D">
        <w:rPr>
          <w:rFonts w:asciiTheme="minorHAnsi" w:hAnsiTheme="minorHAnsi" w:cstheme="minorHAnsi"/>
          <w:color w:val="000000" w:themeColor="text1"/>
          <w:sz w:val="22"/>
          <w:szCs w:val="22"/>
        </w:rPr>
        <w:t xml:space="preserve"> supported by </w:t>
      </w:r>
      <w:r w:rsidRPr="0030674D">
        <w:rPr>
          <w:rStyle w:val="Strong"/>
          <w:rFonts w:asciiTheme="minorHAnsi" w:hAnsiTheme="minorHAnsi" w:cstheme="minorHAnsi"/>
          <w:b w:val="0"/>
          <w:bCs w:val="0"/>
          <w:color w:val="000000" w:themeColor="text1"/>
          <w:sz w:val="22"/>
          <w:szCs w:val="22"/>
        </w:rPr>
        <w:t xml:space="preserve">HELVETAS Swiss </w:t>
      </w:r>
      <w:proofErr w:type="spellStart"/>
      <w:r w:rsidRPr="0030674D">
        <w:rPr>
          <w:rStyle w:val="Strong"/>
          <w:rFonts w:asciiTheme="minorHAnsi" w:hAnsiTheme="minorHAnsi" w:cstheme="minorHAnsi"/>
          <w:b w:val="0"/>
          <w:bCs w:val="0"/>
          <w:color w:val="000000" w:themeColor="text1"/>
          <w:sz w:val="22"/>
          <w:szCs w:val="22"/>
        </w:rPr>
        <w:t>Intercooperation</w:t>
      </w:r>
      <w:proofErr w:type="spellEnd"/>
      <w:r w:rsidRPr="0030674D">
        <w:rPr>
          <w:rStyle w:val="Strong"/>
          <w:rFonts w:asciiTheme="minorHAnsi" w:hAnsiTheme="minorHAnsi" w:cstheme="minorHAnsi"/>
          <w:b w:val="0"/>
          <w:bCs w:val="0"/>
          <w:color w:val="000000" w:themeColor="text1"/>
          <w:sz w:val="22"/>
          <w:szCs w:val="22"/>
        </w:rPr>
        <w:t>, Bangladesh</w:t>
      </w:r>
      <w:r w:rsidRPr="0030674D">
        <w:rPr>
          <w:rFonts w:asciiTheme="minorHAnsi" w:hAnsiTheme="minorHAnsi" w:cstheme="minorHAnsi"/>
          <w:color w:val="000000" w:themeColor="text1"/>
          <w:sz w:val="22"/>
          <w:szCs w:val="22"/>
        </w:rPr>
        <w:t>, and implemented by Trinamul Unnayan Sangstha (TUS).</w:t>
      </w:r>
    </w:p>
    <w:p w14:paraId="66E5BAE2"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1. Background</w:t>
      </w:r>
    </w:p>
    <w:p w14:paraId="163F4D8A" w14:textId="77777777" w:rsidR="00F76729" w:rsidRPr="0030674D" w:rsidRDefault="00F76729" w:rsidP="0030674D">
      <w:pPr>
        <w:pStyle w:val="NormalWeb"/>
        <w:spacing w:before="0" w:before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The project </w:t>
      </w:r>
      <w:r w:rsidRPr="0030674D">
        <w:rPr>
          <w:rStyle w:val="Strong"/>
          <w:rFonts w:asciiTheme="minorHAnsi" w:hAnsiTheme="minorHAnsi" w:cstheme="minorHAnsi"/>
          <w:b w:val="0"/>
          <w:bCs w:val="0"/>
          <w:i/>
          <w:iCs/>
          <w:color w:val="000000" w:themeColor="text1"/>
          <w:sz w:val="22"/>
          <w:szCs w:val="22"/>
        </w:rPr>
        <w:t xml:space="preserve">“Promoting GESI Responsive Nature-Based Solutions for Enabling Resilience in the </w:t>
      </w:r>
      <w:proofErr w:type="spellStart"/>
      <w:r w:rsidRPr="0030674D">
        <w:rPr>
          <w:rStyle w:val="Strong"/>
          <w:rFonts w:asciiTheme="minorHAnsi" w:hAnsiTheme="minorHAnsi" w:cstheme="minorHAnsi"/>
          <w:b w:val="0"/>
          <w:bCs w:val="0"/>
          <w:i/>
          <w:iCs/>
          <w:color w:val="000000" w:themeColor="text1"/>
          <w:sz w:val="22"/>
          <w:szCs w:val="22"/>
        </w:rPr>
        <w:t>Chattogram</w:t>
      </w:r>
      <w:proofErr w:type="spellEnd"/>
      <w:r w:rsidRPr="0030674D">
        <w:rPr>
          <w:rStyle w:val="Strong"/>
          <w:rFonts w:asciiTheme="minorHAnsi" w:hAnsiTheme="minorHAnsi" w:cstheme="minorHAnsi"/>
          <w:b w:val="0"/>
          <w:bCs w:val="0"/>
          <w:i/>
          <w:iCs/>
          <w:color w:val="000000" w:themeColor="text1"/>
          <w:sz w:val="22"/>
          <w:szCs w:val="22"/>
        </w:rPr>
        <w:t xml:space="preserve"> Hill Tracts (CHT) of Bangladesh” (NBS &amp; Spring)</w:t>
      </w:r>
      <w:r w:rsidRPr="0030674D">
        <w:rPr>
          <w:rFonts w:asciiTheme="minorHAnsi" w:hAnsiTheme="minorHAnsi" w:cstheme="minorHAnsi"/>
          <w:color w:val="000000" w:themeColor="text1"/>
          <w:sz w:val="22"/>
          <w:szCs w:val="22"/>
        </w:rPr>
        <w:t xml:space="preserve"> is supported by HELVETAS Swiss </w:t>
      </w:r>
      <w:proofErr w:type="spellStart"/>
      <w:r w:rsidRPr="0030674D">
        <w:rPr>
          <w:rFonts w:asciiTheme="minorHAnsi" w:hAnsiTheme="minorHAnsi" w:cstheme="minorHAnsi"/>
          <w:color w:val="000000" w:themeColor="text1"/>
          <w:sz w:val="22"/>
          <w:szCs w:val="22"/>
        </w:rPr>
        <w:t>Intercooperation</w:t>
      </w:r>
      <w:proofErr w:type="spellEnd"/>
      <w:r w:rsidRPr="0030674D">
        <w:rPr>
          <w:rFonts w:asciiTheme="minorHAnsi" w:hAnsiTheme="minorHAnsi" w:cstheme="minorHAnsi"/>
          <w:color w:val="000000" w:themeColor="text1"/>
          <w:sz w:val="22"/>
          <w:szCs w:val="22"/>
        </w:rPr>
        <w:t>, Bangladesh, and implemented by Trinamul Unnayan Sangstha (TUS).</w:t>
      </w:r>
    </w:p>
    <w:p w14:paraId="158E6E05" w14:textId="77777777" w:rsidR="00F76729" w:rsidRPr="0030674D" w:rsidRDefault="00F76729" w:rsidP="00F76729">
      <w:pPr>
        <w:pStyle w:val="NormalWeb"/>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The overall goal of the project is to promote agroecological approaches as Nature-based Solutions (</w:t>
      </w:r>
      <w:proofErr w:type="spellStart"/>
      <w:r w:rsidRPr="0030674D">
        <w:rPr>
          <w:rFonts w:asciiTheme="minorHAnsi" w:hAnsiTheme="minorHAnsi" w:cstheme="minorHAnsi"/>
          <w:color w:val="000000" w:themeColor="text1"/>
          <w:sz w:val="22"/>
          <w:szCs w:val="22"/>
        </w:rPr>
        <w:t>NbS</w:t>
      </w:r>
      <w:proofErr w:type="spellEnd"/>
      <w:r w:rsidRPr="0030674D">
        <w:rPr>
          <w:rFonts w:asciiTheme="minorHAnsi" w:hAnsiTheme="minorHAnsi" w:cstheme="minorHAnsi"/>
          <w:color w:val="000000" w:themeColor="text1"/>
          <w:sz w:val="22"/>
          <w:szCs w:val="22"/>
        </w:rPr>
        <w:t xml:space="preserve">) to establish and scale up climate-resilient, sustainable, gender-equitable, and socially inclusive agricultural practices in the </w:t>
      </w:r>
      <w:proofErr w:type="spellStart"/>
      <w:r w:rsidRPr="0030674D">
        <w:rPr>
          <w:rFonts w:asciiTheme="minorHAnsi" w:hAnsiTheme="minorHAnsi" w:cstheme="minorHAnsi"/>
          <w:color w:val="000000" w:themeColor="text1"/>
          <w:sz w:val="22"/>
          <w:szCs w:val="22"/>
        </w:rPr>
        <w:t>Chattogram</w:t>
      </w:r>
      <w:proofErr w:type="spellEnd"/>
      <w:r w:rsidRPr="0030674D">
        <w:rPr>
          <w:rFonts w:asciiTheme="minorHAnsi" w:hAnsiTheme="minorHAnsi" w:cstheme="minorHAnsi"/>
          <w:color w:val="000000" w:themeColor="text1"/>
          <w:sz w:val="22"/>
          <w:szCs w:val="22"/>
        </w:rPr>
        <w:t xml:space="preserve"> Hill Tracts (CHT). It is therefore essential to design and deliver tailored training for target beneficiaries, including women and marginalized groups, integrating agroecological practices and </w:t>
      </w:r>
      <w:proofErr w:type="spellStart"/>
      <w:r w:rsidRPr="0030674D">
        <w:rPr>
          <w:rFonts w:asciiTheme="minorHAnsi" w:hAnsiTheme="minorHAnsi" w:cstheme="minorHAnsi"/>
          <w:color w:val="000000" w:themeColor="text1"/>
          <w:sz w:val="22"/>
          <w:szCs w:val="22"/>
        </w:rPr>
        <w:t>NbS</w:t>
      </w:r>
      <w:proofErr w:type="spellEnd"/>
      <w:r w:rsidRPr="0030674D">
        <w:rPr>
          <w:rFonts w:asciiTheme="minorHAnsi" w:hAnsiTheme="minorHAnsi" w:cstheme="minorHAnsi"/>
          <w:color w:val="000000" w:themeColor="text1"/>
          <w:sz w:val="22"/>
          <w:szCs w:val="22"/>
        </w:rPr>
        <w:t xml:space="preserve"> approaches.</w:t>
      </w:r>
      <w:bookmarkStart w:id="1" w:name="_GoBack"/>
      <w:bookmarkEnd w:id="1"/>
    </w:p>
    <w:p w14:paraId="141F62DA"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2. Purpose of the Assignment</w:t>
      </w:r>
    </w:p>
    <w:p w14:paraId="131FFF0B" w14:textId="77777777" w:rsidR="00F76729" w:rsidRPr="0030674D" w:rsidRDefault="00F76729" w:rsidP="0030674D">
      <w:pPr>
        <w:pStyle w:val="NormalWeb"/>
        <w:spacing w:before="0" w:beforeAutospacing="0"/>
        <w:jc w:val="both"/>
        <w:rPr>
          <w:rFonts w:asciiTheme="minorHAnsi" w:hAnsiTheme="minorHAnsi" w:cstheme="minorHAnsi"/>
          <w:b/>
          <w:bCs/>
          <w:i/>
          <w:iCs/>
          <w:color w:val="000000" w:themeColor="text1"/>
          <w:sz w:val="22"/>
          <w:szCs w:val="22"/>
        </w:rPr>
      </w:pPr>
      <w:r w:rsidRPr="0030674D">
        <w:rPr>
          <w:rFonts w:asciiTheme="minorHAnsi" w:hAnsiTheme="minorHAnsi" w:cstheme="minorHAnsi"/>
          <w:color w:val="000000" w:themeColor="text1"/>
          <w:sz w:val="22"/>
          <w:szCs w:val="22"/>
        </w:rPr>
        <w:t xml:space="preserve">The purpose of the assignment is to </w:t>
      </w:r>
      <w:r w:rsidRPr="0030674D">
        <w:rPr>
          <w:rStyle w:val="Strong"/>
          <w:rFonts w:asciiTheme="minorHAnsi" w:hAnsiTheme="minorHAnsi" w:cstheme="minorHAnsi"/>
          <w:b w:val="0"/>
          <w:bCs w:val="0"/>
          <w:i/>
          <w:iCs/>
          <w:color w:val="000000" w:themeColor="text1"/>
          <w:sz w:val="22"/>
          <w:szCs w:val="22"/>
        </w:rPr>
        <w:t>review and develop/co-develop a tailored training module on water access and irrigation technologies for farmers engaged with Nature-based Solutions (</w:t>
      </w:r>
      <w:proofErr w:type="spellStart"/>
      <w:r w:rsidRPr="0030674D">
        <w:rPr>
          <w:rStyle w:val="Strong"/>
          <w:rFonts w:asciiTheme="minorHAnsi" w:hAnsiTheme="minorHAnsi" w:cstheme="minorHAnsi"/>
          <w:b w:val="0"/>
          <w:bCs w:val="0"/>
          <w:i/>
          <w:iCs/>
          <w:color w:val="000000" w:themeColor="text1"/>
          <w:sz w:val="22"/>
          <w:szCs w:val="22"/>
        </w:rPr>
        <w:t>NbS</w:t>
      </w:r>
      <w:proofErr w:type="spellEnd"/>
      <w:r w:rsidRPr="0030674D">
        <w:rPr>
          <w:rStyle w:val="Strong"/>
          <w:rFonts w:asciiTheme="minorHAnsi" w:hAnsiTheme="minorHAnsi" w:cstheme="minorHAnsi"/>
          <w:b w:val="0"/>
          <w:bCs w:val="0"/>
          <w:i/>
          <w:iCs/>
          <w:color w:val="000000" w:themeColor="text1"/>
          <w:sz w:val="22"/>
          <w:szCs w:val="22"/>
        </w:rPr>
        <w:t>)</w:t>
      </w:r>
      <w:r w:rsidRPr="0030674D">
        <w:rPr>
          <w:rFonts w:asciiTheme="minorHAnsi" w:hAnsiTheme="minorHAnsi" w:cstheme="minorHAnsi"/>
          <w:b/>
          <w:bCs/>
          <w:i/>
          <w:iCs/>
          <w:color w:val="000000" w:themeColor="text1"/>
          <w:sz w:val="22"/>
          <w:szCs w:val="22"/>
        </w:rPr>
        <w:t>.</w:t>
      </w:r>
    </w:p>
    <w:p w14:paraId="4D88052A"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3. About the Assignment</w:t>
      </w:r>
    </w:p>
    <w:p w14:paraId="763AF0A0" w14:textId="77777777" w:rsidR="00F76729" w:rsidRPr="0030674D" w:rsidRDefault="00F76729" w:rsidP="0030674D">
      <w:pPr>
        <w:pStyle w:val="NormalWeb"/>
        <w:spacing w:before="0" w:before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The project builds on the findings of the </w:t>
      </w:r>
      <w:r w:rsidRPr="0030674D">
        <w:rPr>
          <w:rStyle w:val="Strong"/>
          <w:rFonts w:asciiTheme="minorHAnsi" w:hAnsiTheme="minorHAnsi" w:cstheme="minorHAnsi"/>
          <w:b w:val="0"/>
          <w:bCs w:val="0"/>
          <w:color w:val="000000" w:themeColor="text1"/>
          <w:sz w:val="22"/>
          <w:szCs w:val="22"/>
        </w:rPr>
        <w:t>Feasibility Assessment of Gravity Flow Systems (GFS) Utilizing Mountain Springs, Infiltration Galleries (IG), and Gravity-Fed Off-grid Water Supply Systems (GFOWS)</w:t>
      </w:r>
      <w:r w:rsidRPr="0030674D">
        <w:rPr>
          <w:rFonts w:asciiTheme="minorHAnsi" w:hAnsiTheme="minorHAnsi" w:cstheme="minorHAnsi"/>
          <w:color w:val="000000" w:themeColor="text1"/>
          <w:sz w:val="22"/>
          <w:szCs w:val="22"/>
        </w:rPr>
        <w:t xml:space="preserve"> that utilize stream water in suitable aquifer zones, combined with small-scale water retention and irrigation structures.</w:t>
      </w:r>
    </w:p>
    <w:p w14:paraId="4E2E1832" w14:textId="77777777" w:rsidR="00F76729" w:rsidRPr="0030674D" w:rsidRDefault="00F76729" w:rsidP="00F76729">
      <w:pPr>
        <w:pStyle w:val="NormalWeb"/>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To strengthen local service provision, the project empowers </w:t>
      </w:r>
      <w:r w:rsidRPr="0030674D">
        <w:rPr>
          <w:rStyle w:val="Strong"/>
          <w:rFonts w:asciiTheme="minorHAnsi" w:hAnsiTheme="minorHAnsi" w:cstheme="minorHAnsi"/>
          <w:b w:val="0"/>
          <w:bCs w:val="0"/>
          <w:color w:val="000000" w:themeColor="text1"/>
          <w:sz w:val="22"/>
          <w:szCs w:val="22"/>
        </w:rPr>
        <w:t>Local Service Providers (LSPs)</w:t>
      </w:r>
      <w:r w:rsidRPr="0030674D">
        <w:rPr>
          <w:rFonts w:asciiTheme="minorHAnsi" w:hAnsiTheme="minorHAnsi" w:cstheme="minorHAnsi"/>
          <w:color w:val="000000" w:themeColor="text1"/>
          <w:sz w:val="22"/>
          <w:szCs w:val="22"/>
        </w:rPr>
        <w:t xml:space="preserve"> and target beneficiaries through </w:t>
      </w:r>
      <w:r w:rsidRPr="0030674D">
        <w:rPr>
          <w:rStyle w:val="Strong"/>
          <w:rFonts w:asciiTheme="minorHAnsi" w:hAnsiTheme="minorHAnsi" w:cstheme="minorHAnsi"/>
          <w:b w:val="0"/>
          <w:bCs w:val="0"/>
          <w:color w:val="000000" w:themeColor="text1"/>
          <w:sz w:val="22"/>
          <w:szCs w:val="22"/>
        </w:rPr>
        <w:t>Community Learning Centers (CLCs</w:t>
      </w:r>
      <w:r w:rsidRPr="0030674D">
        <w:rPr>
          <w:rStyle w:val="Strong"/>
          <w:rFonts w:asciiTheme="minorHAnsi" w:hAnsiTheme="minorHAnsi" w:cstheme="minorHAnsi"/>
          <w:color w:val="000000" w:themeColor="text1"/>
          <w:sz w:val="22"/>
          <w:szCs w:val="22"/>
        </w:rPr>
        <w:t>)</w:t>
      </w:r>
      <w:r w:rsidRPr="0030674D">
        <w:rPr>
          <w:rFonts w:asciiTheme="minorHAnsi" w:hAnsiTheme="minorHAnsi" w:cstheme="minorHAnsi"/>
          <w:color w:val="000000" w:themeColor="text1"/>
          <w:sz w:val="22"/>
          <w:szCs w:val="22"/>
        </w:rPr>
        <w:t xml:space="preserve"> in </w:t>
      </w:r>
      <w:proofErr w:type="spellStart"/>
      <w:r w:rsidRPr="0030674D">
        <w:rPr>
          <w:rFonts w:asciiTheme="minorHAnsi" w:hAnsiTheme="minorHAnsi" w:cstheme="minorHAnsi"/>
          <w:color w:val="000000" w:themeColor="text1"/>
          <w:sz w:val="22"/>
          <w:szCs w:val="22"/>
        </w:rPr>
        <w:t>Dighinala</w:t>
      </w:r>
      <w:proofErr w:type="spellEnd"/>
      <w:r w:rsidRPr="0030674D">
        <w:rPr>
          <w:rFonts w:asciiTheme="minorHAnsi" w:hAnsiTheme="minorHAnsi" w:cstheme="minorHAnsi"/>
          <w:color w:val="000000" w:themeColor="text1"/>
          <w:sz w:val="22"/>
          <w:szCs w:val="22"/>
        </w:rPr>
        <w:t xml:space="preserve"> </w:t>
      </w:r>
      <w:proofErr w:type="spellStart"/>
      <w:r w:rsidRPr="0030674D">
        <w:rPr>
          <w:rFonts w:asciiTheme="minorHAnsi" w:hAnsiTheme="minorHAnsi" w:cstheme="minorHAnsi"/>
          <w:color w:val="000000" w:themeColor="text1"/>
          <w:sz w:val="22"/>
          <w:szCs w:val="22"/>
        </w:rPr>
        <w:t>Upazila</w:t>
      </w:r>
      <w:proofErr w:type="spellEnd"/>
      <w:r w:rsidRPr="0030674D">
        <w:rPr>
          <w:rFonts w:asciiTheme="minorHAnsi" w:hAnsiTheme="minorHAnsi" w:cstheme="minorHAnsi"/>
          <w:color w:val="000000" w:themeColor="text1"/>
          <w:sz w:val="22"/>
          <w:szCs w:val="22"/>
        </w:rPr>
        <w:t xml:space="preserve"> of Khagrachari District. These centers provide practical knowledge and services on Nature-based Crop Management, Sustainable Soil Fertility Management, Nature-based Water Access and Irrigation Technologies, and other climate-resilient agricultural practices that improve productivity, livelihoods, and ecosystem sustainability.</w:t>
      </w:r>
    </w:p>
    <w:p w14:paraId="5963098F" w14:textId="77777777" w:rsidR="00F76729" w:rsidRPr="0030674D" w:rsidRDefault="00F76729" w:rsidP="00F76729">
      <w:pPr>
        <w:pStyle w:val="NormalWeb"/>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Nature-based Solutions (</w:t>
      </w:r>
      <w:proofErr w:type="spellStart"/>
      <w:r w:rsidRPr="0030674D">
        <w:rPr>
          <w:rFonts w:asciiTheme="minorHAnsi" w:hAnsiTheme="minorHAnsi" w:cstheme="minorHAnsi"/>
          <w:color w:val="000000" w:themeColor="text1"/>
          <w:sz w:val="22"/>
          <w:szCs w:val="22"/>
        </w:rPr>
        <w:t>NbS</w:t>
      </w:r>
      <w:proofErr w:type="spellEnd"/>
      <w:r w:rsidRPr="0030674D">
        <w:rPr>
          <w:rFonts w:asciiTheme="minorHAnsi" w:hAnsiTheme="minorHAnsi" w:cstheme="minorHAnsi"/>
          <w:color w:val="000000" w:themeColor="text1"/>
          <w:sz w:val="22"/>
          <w:szCs w:val="22"/>
        </w:rPr>
        <w:t>) and agroecological approaches are increasingly recognized as effective strategies for building climate-resilient and sustainable agricultural systems. To promote the adoption of these approaches, the project aims to strengthen the technical and facilitation capacities of LSPs, enabling them to provide quality advisory services to farming communities.</w:t>
      </w:r>
    </w:p>
    <w:p w14:paraId="47729328" w14:textId="77777777" w:rsidR="00F76729" w:rsidRPr="0030674D" w:rsidRDefault="00F76729" w:rsidP="00F76729">
      <w:pPr>
        <w:pStyle w:val="NormalWeb"/>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Selected LSPs and target beneficiaries will participate in a two-day training conducted by a qualified consultant. The trained LSPs will subsequently support producer groups and other local stakeholders by promoting GESI-responsive agroecological practices and Nature-based Solutions within their communities.</w:t>
      </w:r>
    </w:p>
    <w:p w14:paraId="11844811" w14:textId="77777777" w:rsidR="00F76729" w:rsidRPr="0030674D" w:rsidRDefault="00F76729" w:rsidP="00F76729">
      <w:pPr>
        <w:pStyle w:val="NormalWeb"/>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lastRenderedPageBreak/>
        <w:t xml:space="preserve">Given the unique socio-ecological context of the </w:t>
      </w:r>
      <w:proofErr w:type="spellStart"/>
      <w:r w:rsidRPr="0030674D">
        <w:rPr>
          <w:rFonts w:asciiTheme="minorHAnsi" w:hAnsiTheme="minorHAnsi" w:cstheme="minorHAnsi"/>
          <w:color w:val="000000" w:themeColor="text1"/>
          <w:sz w:val="22"/>
          <w:szCs w:val="22"/>
        </w:rPr>
        <w:t>Chattogram</w:t>
      </w:r>
      <w:proofErr w:type="spellEnd"/>
      <w:r w:rsidRPr="0030674D">
        <w:rPr>
          <w:rFonts w:asciiTheme="minorHAnsi" w:hAnsiTheme="minorHAnsi" w:cstheme="minorHAnsi"/>
          <w:color w:val="000000" w:themeColor="text1"/>
          <w:sz w:val="22"/>
          <w:szCs w:val="22"/>
        </w:rPr>
        <w:t xml:space="preserve"> Hill Tracts (CHT), TUS intends to engage a qualified individual consultant to review and develop/co-develop a context-specific and practical training module on Nature-based Water Access and Irrigation Technologies.</w:t>
      </w:r>
    </w:p>
    <w:p w14:paraId="1ACD622F"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4. Scope of Work</w:t>
      </w:r>
    </w:p>
    <w:p w14:paraId="543C6CC8" w14:textId="1FF68BE7" w:rsidR="00F76729" w:rsidRPr="0030674D" w:rsidRDefault="00F76729" w:rsidP="0030674D">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The individual consultant will:</w:t>
      </w:r>
    </w:p>
    <w:p w14:paraId="2D2607FA" w14:textId="77777777" w:rsidR="00F76729" w:rsidRPr="0030674D" w:rsidRDefault="00F76729" w:rsidP="0030674D">
      <w:pPr>
        <w:pStyle w:val="NormalWeb"/>
        <w:numPr>
          <w:ilvl w:val="0"/>
          <w:numId w:val="32"/>
        </w:numPr>
        <w:spacing w:before="0" w:before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Review the existing relevant training materials and modules;</w:t>
      </w:r>
    </w:p>
    <w:p w14:paraId="270CDB10" w14:textId="77777777" w:rsidR="00F76729" w:rsidRPr="0030674D" w:rsidRDefault="00F76729" w:rsidP="00F76729">
      <w:pPr>
        <w:pStyle w:val="NormalWeb"/>
        <w:numPr>
          <w:ilvl w:val="0"/>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Develop/co-develop and adapt a training module on </w:t>
      </w:r>
      <w:r w:rsidRPr="0030674D">
        <w:rPr>
          <w:rStyle w:val="Strong"/>
          <w:rFonts w:asciiTheme="minorHAnsi" w:hAnsiTheme="minorHAnsi" w:cstheme="minorHAnsi"/>
          <w:b w:val="0"/>
          <w:bCs w:val="0"/>
          <w:color w:val="000000" w:themeColor="text1"/>
          <w:sz w:val="22"/>
          <w:szCs w:val="22"/>
        </w:rPr>
        <w:t>Nature-based Water Access and Irrigation Technologies</w:t>
      </w:r>
      <w:r w:rsidRPr="0030674D">
        <w:rPr>
          <w:rFonts w:asciiTheme="minorHAnsi" w:hAnsiTheme="minorHAnsi" w:cstheme="minorHAnsi"/>
          <w:color w:val="000000" w:themeColor="text1"/>
          <w:sz w:val="22"/>
          <w:szCs w:val="22"/>
        </w:rPr>
        <w:t>, with particular focus on:</w:t>
      </w:r>
    </w:p>
    <w:p w14:paraId="333CB51A" w14:textId="77777777" w:rsidR="00F76729" w:rsidRPr="0030674D" w:rsidRDefault="00F76729" w:rsidP="00F76729">
      <w:pPr>
        <w:pStyle w:val="NormalWeb"/>
        <w:numPr>
          <w:ilvl w:val="1"/>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Gravity Flow Systems (GFS) utilizing mountain springs;</w:t>
      </w:r>
    </w:p>
    <w:p w14:paraId="3AFC7A71" w14:textId="77777777" w:rsidR="00F76729" w:rsidRPr="0030674D" w:rsidRDefault="00F76729" w:rsidP="00F76729">
      <w:pPr>
        <w:pStyle w:val="NormalWeb"/>
        <w:numPr>
          <w:ilvl w:val="1"/>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Infiltration Galleries (IG); and</w:t>
      </w:r>
    </w:p>
    <w:p w14:paraId="02F20C48" w14:textId="77777777" w:rsidR="00F76729" w:rsidRPr="0030674D" w:rsidRDefault="00F76729" w:rsidP="00F76729">
      <w:pPr>
        <w:pStyle w:val="NormalWeb"/>
        <w:numPr>
          <w:ilvl w:val="1"/>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Gravity-Fed Off-grid Water Supply Systems (GFOWS).</w:t>
      </w:r>
    </w:p>
    <w:p w14:paraId="1ACDE7B9" w14:textId="77777777" w:rsidR="00F76729" w:rsidRPr="0030674D" w:rsidRDefault="00F76729" w:rsidP="00F76729">
      <w:pPr>
        <w:pStyle w:val="NormalWeb"/>
        <w:numPr>
          <w:ilvl w:val="0"/>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Integrate relevant water access and irrigation technologies into the existing training materials on climate-resilient, environmentally friendly, and safe crop production practices suitable for hilly regions;</w:t>
      </w:r>
    </w:p>
    <w:p w14:paraId="683F5536" w14:textId="77777777" w:rsidR="00F76729" w:rsidRPr="0030674D" w:rsidRDefault="00F76729" w:rsidP="00F76729">
      <w:pPr>
        <w:pStyle w:val="NormalWeb"/>
        <w:numPr>
          <w:ilvl w:val="0"/>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Incorporate appropriate Nature-based Crop Management approaches where relevant;</w:t>
      </w:r>
    </w:p>
    <w:p w14:paraId="60B4E184" w14:textId="77777777" w:rsidR="00F76729" w:rsidRPr="0030674D" w:rsidRDefault="00F76729" w:rsidP="00F76729">
      <w:pPr>
        <w:pStyle w:val="NormalWeb"/>
        <w:numPr>
          <w:ilvl w:val="0"/>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Ensure that GESI considerations are appropriately integrated throughout the training module;</w:t>
      </w:r>
    </w:p>
    <w:p w14:paraId="163C6A2F" w14:textId="77777777" w:rsidR="00F76729" w:rsidRPr="0030674D" w:rsidRDefault="00F76729" w:rsidP="00F76729">
      <w:pPr>
        <w:pStyle w:val="NormalWeb"/>
        <w:numPr>
          <w:ilvl w:val="0"/>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Develop practical exercises, illustrations, case examples, and participatory learning methods appropriate for LSPs and farming communities; and</w:t>
      </w:r>
    </w:p>
    <w:p w14:paraId="26C24FC3" w14:textId="77777777" w:rsidR="00F76729" w:rsidRPr="0030674D" w:rsidRDefault="00F76729" w:rsidP="00F76729">
      <w:pPr>
        <w:pStyle w:val="NormalWeb"/>
        <w:numPr>
          <w:ilvl w:val="0"/>
          <w:numId w:val="32"/>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Conduct a two-day training for selected LSPs and target beneficiaries using the developed module.</w:t>
      </w:r>
    </w:p>
    <w:p w14:paraId="0A0A4C64" w14:textId="77777777" w:rsidR="00F76729" w:rsidRPr="0030674D" w:rsidRDefault="00F76729" w:rsidP="00F76729">
      <w:pPr>
        <w:pStyle w:val="NormalWeb"/>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The training is expected to strengthen participants’ knowledge and practical skills in applying Nature-based Solutions (</w:t>
      </w:r>
      <w:proofErr w:type="spellStart"/>
      <w:r w:rsidRPr="0030674D">
        <w:rPr>
          <w:rFonts w:asciiTheme="minorHAnsi" w:hAnsiTheme="minorHAnsi" w:cstheme="minorHAnsi"/>
          <w:color w:val="000000" w:themeColor="text1"/>
          <w:sz w:val="22"/>
          <w:szCs w:val="22"/>
        </w:rPr>
        <w:t>NbS</w:t>
      </w:r>
      <w:proofErr w:type="spellEnd"/>
      <w:r w:rsidRPr="0030674D">
        <w:rPr>
          <w:rFonts w:asciiTheme="minorHAnsi" w:hAnsiTheme="minorHAnsi" w:cstheme="minorHAnsi"/>
          <w:color w:val="000000" w:themeColor="text1"/>
          <w:sz w:val="22"/>
          <w:szCs w:val="22"/>
        </w:rPr>
        <w:t xml:space="preserve">) to enhance sustainable water management, climate-resilient agriculture, and community livelihoods in the </w:t>
      </w:r>
      <w:proofErr w:type="spellStart"/>
      <w:r w:rsidRPr="0030674D">
        <w:rPr>
          <w:rFonts w:asciiTheme="minorHAnsi" w:hAnsiTheme="minorHAnsi" w:cstheme="minorHAnsi"/>
          <w:color w:val="000000" w:themeColor="text1"/>
          <w:sz w:val="22"/>
          <w:szCs w:val="22"/>
        </w:rPr>
        <w:t>Chattogram</w:t>
      </w:r>
      <w:proofErr w:type="spellEnd"/>
      <w:r w:rsidRPr="0030674D">
        <w:rPr>
          <w:rFonts w:asciiTheme="minorHAnsi" w:hAnsiTheme="minorHAnsi" w:cstheme="minorHAnsi"/>
          <w:color w:val="000000" w:themeColor="text1"/>
          <w:sz w:val="22"/>
          <w:szCs w:val="22"/>
        </w:rPr>
        <w:t xml:space="preserve"> Hill Tracts (CHT).</w:t>
      </w:r>
    </w:p>
    <w:p w14:paraId="48213F84"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5. Development of the Tailored Training Module</w:t>
      </w:r>
    </w:p>
    <w:p w14:paraId="3E8E84B8" w14:textId="77777777" w:rsidR="00F76729" w:rsidRPr="0030674D" w:rsidRDefault="00F76729" w:rsidP="0030674D">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The consultant will review and develop/co-develop a tailored training module on water access and irrigation technologies for farmers engaged with </w:t>
      </w:r>
      <w:proofErr w:type="spellStart"/>
      <w:r w:rsidRPr="0030674D">
        <w:rPr>
          <w:rFonts w:asciiTheme="minorHAnsi" w:hAnsiTheme="minorHAnsi" w:cstheme="minorHAnsi"/>
          <w:color w:val="000000" w:themeColor="text1"/>
          <w:sz w:val="22"/>
          <w:szCs w:val="22"/>
        </w:rPr>
        <w:t>NbS</w:t>
      </w:r>
      <w:proofErr w:type="spellEnd"/>
      <w:r w:rsidRPr="0030674D">
        <w:rPr>
          <w:rFonts w:asciiTheme="minorHAnsi" w:hAnsiTheme="minorHAnsi" w:cstheme="minorHAnsi"/>
          <w:color w:val="000000" w:themeColor="text1"/>
          <w:sz w:val="22"/>
          <w:szCs w:val="22"/>
        </w:rPr>
        <w:t>.</w:t>
      </w:r>
    </w:p>
    <w:p w14:paraId="7C86518B" w14:textId="77777777" w:rsidR="00F76729" w:rsidRPr="0030674D" w:rsidRDefault="00F76729" w:rsidP="0030674D">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The training module should:</w:t>
      </w:r>
    </w:p>
    <w:p w14:paraId="47F3455F" w14:textId="77777777" w:rsidR="00F76729" w:rsidRPr="0030674D" w:rsidRDefault="00F76729" w:rsidP="0030674D">
      <w:pPr>
        <w:pStyle w:val="NormalWeb"/>
        <w:numPr>
          <w:ilvl w:val="0"/>
          <w:numId w:val="33"/>
        </w:numPr>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Be user-friendly and suitable for project staff, government extension agents, LSPs, and local communities;</w:t>
      </w:r>
    </w:p>
    <w:p w14:paraId="5AB91B5C" w14:textId="77777777" w:rsidR="00F76729" w:rsidRPr="0030674D" w:rsidRDefault="00F76729" w:rsidP="00F76729">
      <w:pPr>
        <w:pStyle w:val="NormalWeb"/>
        <w:numPr>
          <w:ilvl w:val="0"/>
          <w:numId w:val="33"/>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Be practical, participatory, and easy to understand;</w:t>
      </w:r>
    </w:p>
    <w:p w14:paraId="0A5B8E10" w14:textId="77777777" w:rsidR="00F76729" w:rsidRPr="0030674D" w:rsidRDefault="00F76729" w:rsidP="00F76729">
      <w:pPr>
        <w:pStyle w:val="NormalWeb"/>
        <w:numPr>
          <w:ilvl w:val="0"/>
          <w:numId w:val="33"/>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Be appropriate to the socio-economic, cultural, and geographical context of the CHT;</w:t>
      </w:r>
    </w:p>
    <w:p w14:paraId="7565B607" w14:textId="77777777" w:rsidR="00F76729" w:rsidRPr="0030674D" w:rsidRDefault="00F76729" w:rsidP="00F76729">
      <w:pPr>
        <w:pStyle w:val="NormalWeb"/>
        <w:numPr>
          <w:ilvl w:val="0"/>
          <w:numId w:val="33"/>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Incorporate GESI-responsive approaches; and</w:t>
      </w:r>
    </w:p>
    <w:p w14:paraId="5A052FEA" w14:textId="77777777" w:rsidR="00F76729" w:rsidRPr="0030674D" w:rsidRDefault="00F76729" w:rsidP="00F76729">
      <w:pPr>
        <w:pStyle w:val="NormalWeb"/>
        <w:numPr>
          <w:ilvl w:val="0"/>
          <w:numId w:val="33"/>
        </w:numPr>
        <w:jc w:val="both"/>
        <w:rPr>
          <w:rFonts w:asciiTheme="minorHAnsi" w:hAnsiTheme="minorHAnsi" w:cstheme="minorHAnsi"/>
          <w:b/>
          <w:bCs/>
          <w:color w:val="000000" w:themeColor="text1"/>
          <w:sz w:val="22"/>
          <w:szCs w:val="22"/>
        </w:rPr>
      </w:pPr>
      <w:r w:rsidRPr="0030674D">
        <w:rPr>
          <w:rFonts w:asciiTheme="minorHAnsi" w:hAnsiTheme="minorHAnsi" w:cstheme="minorHAnsi"/>
          <w:color w:val="000000" w:themeColor="text1"/>
          <w:sz w:val="22"/>
          <w:szCs w:val="22"/>
        </w:rPr>
        <w:t>Include practical guidance and methods that can be applied by farmers and LSPs at the community level.</w:t>
      </w:r>
    </w:p>
    <w:p w14:paraId="140C0A23"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6. Core Areas to Be Covered</w:t>
      </w:r>
    </w:p>
    <w:p w14:paraId="2CEDAA4C" w14:textId="77777777" w:rsidR="00F76729" w:rsidRPr="0030674D" w:rsidRDefault="00F76729" w:rsidP="0030674D">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The training module will cover </w:t>
      </w:r>
      <w:r w:rsidRPr="0030674D">
        <w:rPr>
          <w:rStyle w:val="Strong"/>
          <w:rFonts w:asciiTheme="minorHAnsi" w:hAnsiTheme="minorHAnsi" w:cstheme="minorHAnsi"/>
          <w:b w:val="0"/>
          <w:bCs w:val="0"/>
          <w:color w:val="000000" w:themeColor="text1"/>
          <w:sz w:val="22"/>
          <w:szCs w:val="22"/>
        </w:rPr>
        <w:t>Nature-based Crop Management and Nature-based Water Access and Irrigation Technologies</w:t>
      </w:r>
      <w:r w:rsidRPr="0030674D">
        <w:rPr>
          <w:rFonts w:asciiTheme="minorHAnsi" w:hAnsiTheme="minorHAnsi" w:cstheme="minorHAnsi"/>
          <w:color w:val="000000" w:themeColor="text1"/>
          <w:sz w:val="22"/>
          <w:szCs w:val="22"/>
        </w:rPr>
        <w:t>, with particular emphasis on:</w:t>
      </w:r>
    </w:p>
    <w:p w14:paraId="34AAE753" w14:textId="77777777" w:rsidR="00F76729" w:rsidRPr="0030674D" w:rsidRDefault="00F76729" w:rsidP="0030674D">
      <w:pPr>
        <w:pStyle w:val="NormalWeb"/>
        <w:numPr>
          <w:ilvl w:val="0"/>
          <w:numId w:val="34"/>
        </w:numPr>
        <w:spacing w:before="0" w:before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Gravity Flow Systems (GFS) utilizing mountain springs;</w:t>
      </w:r>
    </w:p>
    <w:p w14:paraId="1B791A18" w14:textId="77777777" w:rsidR="00F76729" w:rsidRPr="0030674D" w:rsidRDefault="00F76729" w:rsidP="00F76729">
      <w:pPr>
        <w:pStyle w:val="NormalWeb"/>
        <w:numPr>
          <w:ilvl w:val="0"/>
          <w:numId w:val="34"/>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Infiltration Galleries (IG);</w:t>
      </w:r>
    </w:p>
    <w:p w14:paraId="0FEAD460" w14:textId="77777777" w:rsidR="00F76729" w:rsidRPr="0030674D" w:rsidRDefault="00F76729" w:rsidP="00F76729">
      <w:pPr>
        <w:pStyle w:val="NormalWeb"/>
        <w:numPr>
          <w:ilvl w:val="0"/>
          <w:numId w:val="34"/>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Gravity-Fed Off-grid Water Supply Systems (GFOWS);</w:t>
      </w:r>
    </w:p>
    <w:p w14:paraId="3EE22F8E" w14:textId="77777777" w:rsidR="00F76729" w:rsidRPr="0030674D" w:rsidRDefault="00F76729" w:rsidP="00F76729">
      <w:pPr>
        <w:pStyle w:val="NormalWeb"/>
        <w:numPr>
          <w:ilvl w:val="0"/>
          <w:numId w:val="34"/>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Sustainable and efficient water management;</w:t>
      </w:r>
    </w:p>
    <w:p w14:paraId="06473BC6" w14:textId="77777777" w:rsidR="00F76729" w:rsidRPr="0030674D" w:rsidRDefault="00F76729" w:rsidP="00F76729">
      <w:pPr>
        <w:pStyle w:val="NormalWeb"/>
        <w:numPr>
          <w:ilvl w:val="0"/>
          <w:numId w:val="34"/>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Climate-resilient agricultural practices;</w:t>
      </w:r>
    </w:p>
    <w:p w14:paraId="75CCBE98" w14:textId="77777777" w:rsidR="00F76729" w:rsidRPr="0030674D" w:rsidRDefault="00F76729" w:rsidP="00F76729">
      <w:pPr>
        <w:pStyle w:val="NormalWeb"/>
        <w:numPr>
          <w:ilvl w:val="0"/>
          <w:numId w:val="34"/>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Relevant Nature-based Solutions (</w:t>
      </w:r>
      <w:proofErr w:type="spellStart"/>
      <w:r w:rsidRPr="0030674D">
        <w:rPr>
          <w:rFonts w:asciiTheme="minorHAnsi" w:hAnsiTheme="minorHAnsi" w:cstheme="minorHAnsi"/>
          <w:color w:val="000000" w:themeColor="text1"/>
          <w:sz w:val="22"/>
          <w:szCs w:val="22"/>
        </w:rPr>
        <w:t>NbS</w:t>
      </w:r>
      <w:proofErr w:type="spellEnd"/>
      <w:r w:rsidRPr="0030674D">
        <w:rPr>
          <w:rFonts w:asciiTheme="minorHAnsi" w:hAnsiTheme="minorHAnsi" w:cstheme="minorHAnsi"/>
          <w:color w:val="000000" w:themeColor="text1"/>
          <w:sz w:val="22"/>
          <w:szCs w:val="22"/>
        </w:rPr>
        <w:t>);</w:t>
      </w:r>
    </w:p>
    <w:p w14:paraId="4AB8B8BE" w14:textId="77777777" w:rsidR="00F76729" w:rsidRPr="0030674D" w:rsidRDefault="00F76729" w:rsidP="00F76729">
      <w:pPr>
        <w:pStyle w:val="NormalWeb"/>
        <w:numPr>
          <w:ilvl w:val="0"/>
          <w:numId w:val="34"/>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lastRenderedPageBreak/>
        <w:t>GESI-responsive approaches to water access and agricultural technologies; and</w:t>
      </w:r>
    </w:p>
    <w:p w14:paraId="2B941DAD" w14:textId="77777777" w:rsidR="00F76729" w:rsidRPr="0030674D" w:rsidRDefault="00F76729" w:rsidP="00F76729">
      <w:pPr>
        <w:pStyle w:val="NormalWeb"/>
        <w:numPr>
          <w:ilvl w:val="0"/>
          <w:numId w:val="34"/>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Application of these approaches to improve livelihoods and ecosystem sustainability in the </w:t>
      </w:r>
      <w:proofErr w:type="spellStart"/>
      <w:r w:rsidRPr="0030674D">
        <w:rPr>
          <w:rFonts w:asciiTheme="minorHAnsi" w:hAnsiTheme="minorHAnsi" w:cstheme="minorHAnsi"/>
          <w:color w:val="000000" w:themeColor="text1"/>
          <w:sz w:val="22"/>
          <w:szCs w:val="22"/>
        </w:rPr>
        <w:t>Chattogram</w:t>
      </w:r>
      <w:proofErr w:type="spellEnd"/>
      <w:r w:rsidRPr="0030674D">
        <w:rPr>
          <w:rFonts w:asciiTheme="minorHAnsi" w:hAnsiTheme="minorHAnsi" w:cstheme="minorHAnsi"/>
          <w:color w:val="000000" w:themeColor="text1"/>
          <w:sz w:val="22"/>
          <w:szCs w:val="22"/>
        </w:rPr>
        <w:t xml:space="preserve"> Hill Tracts (CHT).</w:t>
      </w:r>
    </w:p>
    <w:p w14:paraId="6C4348B7"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7. Expected Deliverables</w:t>
      </w:r>
    </w:p>
    <w:p w14:paraId="6C4990A2" w14:textId="77777777" w:rsidR="00F76729" w:rsidRPr="0030674D" w:rsidRDefault="00F76729" w:rsidP="0030674D">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The consultant will be responsible for delivering:</w:t>
      </w:r>
    </w:p>
    <w:p w14:paraId="5D3E964E" w14:textId="77777777" w:rsidR="00F76729" w:rsidRPr="0030674D" w:rsidRDefault="00F76729" w:rsidP="0030674D">
      <w:pPr>
        <w:pStyle w:val="NormalWeb"/>
        <w:numPr>
          <w:ilvl w:val="0"/>
          <w:numId w:val="35"/>
        </w:numPr>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A review of the existing relevant training materials/modules;</w:t>
      </w:r>
    </w:p>
    <w:p w14:paraId="45190720" w14:textId="77777777" w:rsidR="00F76729" w:rsidRPr="0030674D" w:rsidRDefault="00F76729" w:rsidP="00F76729">
      <w:pPr>
        <w:pStyle w:val="NormalWeb"/>
        <w:numPr>
          <w:ilvl w:val="0"/>
          <w:numId w:val="35"/>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A draft tailored training module on Nature-based Water Access and Irrigation Technologies;</w:t>
      </w:r>
    </w:p>
    <w:p w14:paraId="043E66BE" w14:textId="77777777" w:rsidR="00F76729" w:rsidRPr="0030674D" w:rsidRDefault="00F76729" w:rsidP="00F76729">
      <w:pPr>
        <w:pStyle w:val="NormalWeb"/>
        <w:numPr>
          <w:ilvl w:val="0"/>
          <w:numId w:val="35"/>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A revised module incorporating feedback from TUS and HELVETAS; and</w:t>
      </w:r>
    </w:p>
    <w:p w14:paraId="68F829B7" w14:textId="77777777" w:rsidR="00F76729" w:rsidRPr="0030674D" w:rsidRDefault="00F76729" w:rsidP="00F76729">
      <w:pPr>
        <w:pStyle w:val="NormalWeb"/>
        <w:numPr>
          <w:ilvl w:val="0"/>
          <w:numId w:val="35"/>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A final, professionally prepared training module, including relevant annexes, tables, illustrations, references, and data sources.</w:t>
      </w:r>
    </w:p>
    <w:p w14:paraId="68F829B7" w14:textId="77777777" w:rsidR="00F76729" w:rsidRPr="0030674D" w:rsidRDefault="00F76729" w:rsidP="00F76729">
      <w:pPr>
        <w:pStyle w:val="NormalWeb"/>
      </w:pPr>
      <w:r>
        <w:rPr>
          <w:b w:val="0"/>
          <w:sz w:val="22"/>
        </w:rPr>
        <w:t>Conduct a two-day training for selected LSPs and target beneficiaries using the approved module; and</w:t>
      </w:r>
    </w:p>
    <w:p w14:paraId="68F829B7" w14:textId="77777777" w:rsidR="00F76729" w:rsidRPr="0030674D" w:rsidRDefault="00F76729" w:rsidP="00F76729">
      <w:pPr>
        <w:pStyle w:val="NormalWeb"/>
      </w:pPr>
      <w:r>
        <w:rPr>
          <w:b w:val="0"/>
          <w:sz w:val="22"/>
        </w:rPr>
        <w:t>Submit a brief training completion report, signed attendance records, participant feedback summary, and supporting photographs.</w:t>
      </w:r>
    </w:p>
    <w:p w14:paraId="13652F25"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8. Duration and Timetable</w:t>
      </w:r>
    </w:p>
    <w:p w14:paraId="2BCE53DE" w14:textId="77777777" w:rsidR="00F76729" w:rsidRPr="0030674D" w:rsidRDefault="00F76729" w:rsidP="0030674D">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The assignment should be completed within </w:t>
      </w:r>
      <w:r w:rsidRPr="0030674D">
        <w:rPr>
          <w:rStyle w:val="Strong"/>
          <w:rFonts w:asciiTheme="minorHAnsi" w:hAnsiTheme="minorHAnsi" w:cstheme="minorHAnsi"/>
          <w:color w:val="000000" w:themeColor="text1"/>
          <w:sz w:val="22"/>
          <w:szCs w:val="22"/>
        </w:rPr>
        <w:t>28 days</w:t>
      </w:r>
      <w:r w:rsidRPr="0030674D">
        <w:rPr>
          <w:rFonts w:asciiTheme="minorHAnsi" w:hAnsiTheme="minorHAnsi" w:cstheme="minorHAnsi"/>
          <w:color w:val="000000" w:themeColor="text1"/>
          <w:sz w:val="22"/>
          <w:szCs w:val="22"/>
        </w:rPr>
        <w:t>, according to the following indicative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56"/>
        <w:gridCol w:w="2693"/>
      </w:tblGrid>
      <w:tr w:rsidR="00F76729" w:rsidRPr="0030674D" w14:paraId="3FA59276" w14:textId="77777777" w:rsidTr="00BB2C03">
        <w:trPr>
          <w:trHeight w:val="227"/>
          <w:tblHeader/>
          <w:tblCellSpacing w:w="15" w:type="dxa"/>
        </w:trPr>
        <w:tc>
          <w:tcPr>
            <w:tcW w:w="4111" w:type="dxa"/>
            <w:vAlign w:val="center"/>
            <w:hideMark/>
          </w:tcPr>
          <w:p w14:paraId="257432AF" w14:textId="77777777" w:rsidR="00F76729" w:rsidRPr="0030674D" w:rsidRDefault="00F76729" w:rsidP="00BB2C03">
            <w:pPr>
              <w:spacing w:after="0"/>
              <w:rPr>
                <w:rFonts w:cstheme="minorHAnsi"/>
                <w:b/>
                <w:bCs/>
                <w:color w:val="000000" w:themeColor="text1"/>
              </w:rPr>
            </w:pPr>
            <w:r w:rsidRPr="0030674D">
              <w:rPr>
                <w:rFonts w:cstheme="minorHAnsi"/>
                <w:b/>
                <w:bCs/>
                <w:color w:val="000000" w:themeColor="text1"/>
              </w:rPr>
              <w:t>Activity</w:t>
            </w:r>
          </w:p>
        </w:tc>
        <w:tc>
          <w:tcPr>
            <w:tcW w:w="2648" w:type="dxa"/>
            <w:vAlign w:val="center"/>
            <w:hideMark/>
          </w:tcPr>
          <w:p w14:paraId="75C91E8A" w14:textId="77777777" w:rsidR="00F76729" w:rsidRPr="0030674D" w:rsidRDefault="00F76729" w:rsidP="00BB2C03">
            <w:pPr>
              <w:spacing w:after="0"/>
              <w:rPr>
                <w:rFonts w:cstheme="minorHAnsi"/>
                <w:b/>
                <w:bCs/>
                <w:color w:val="000000" w:themeColor="text1"/>
              </w:rPr>
            </w:pPr>
            <w:r w:rsidRPr="0030674D">
              <w:rPr>
                <w:rFonts w:cstheme="minorHAnsi"/>
                <w:b/>
                <w:bCs/>
                <w:color w:val="000000" w:themeColor="text1"/>
              </w:rPr>
              <w:t>Date</w:t>
            </w:r>
          </w:p>
        </w:tc>
      </w:tr>
      <w:tr w:rsidR="00F76729" w:rsidRPr="0030674D" w14:paraId="45474FFE" w14:textId="77777777" w:rsidTr="00BB2C03">
        <w:trPr>
          <w:trHeight w:val="227"/>
          <w:tblCellSpacing w:w="15" w:type="dxa"/>
        </w:trPr>
        <w:tc>
          <w:tcPr>
            <w:tcW w:w="4111" w:type="dxa"/>
            <w:vAlign w:val="center"/>
            <w:hideMark/>
          </w:tcPr>
          <w:p>
            <w:r>
              <w:t>Proposal submission</w:t>
            </w:r>
          </w:p>
        </w:tc>
        <w:tc>
          <w:tcPr>
            <w:tcW w:w="2648" w:type="dxa"/>
            <w:vAlign w:val="center"/>
            <w:hideMark/>
          </w:tcPr>
          <w:p>
            <w:r>
              <w:t>: 28 August 2026, 5:00 PM BST</w:t>
            </w:r>
          </w:p>
        </w:tc>
      </w:tr>
      <w:tr w:rsidR="00F76729" w:rsidRPr="0030674D" w14:paraId="0FF82699" w14:textId="77777777" w:rsidTr="00BB2C03">
        <w:trPr>
          <w:trHeight w:val="227"/>
          <w:tblCellSpacing w:w="15" w:type="dxa"/>
        </w:trPr>
        <w:tc>
          <w:tcPr>
            <w:tcW w:w="4111" w:type="dxa"/>
            <w:vAlign w:val="center"/>
            <w:hideMark/>
          </w:tcPr>
          <w:p>
            <w:r>
              <w:t>Contract signing with the Consultant</w:t>
            </w:r>
          </w:p>
        </w:tc>
        <w:tc>
          <w:tcPr>
            <w:tcW w:w="2648" w:type="dxa"/>
            <w:vAlign w:val="center"/>
            <w:hideMark/>
          </w:tcPr>
          <w:p>
            <w:r>
              <w:t>: 30 August 2026</w:t>
            </w:r>
          </w:p>
        </w:tc>
      </w:tr>
      <w:tr w:rsidR="00F76729" w:rsidRPr="0030674D" w14:paraId="087FA662" w14:textId="77777777" w:rsidTr="00BB2C03">
        <w:trPr>
          <w:trHeight w:val="227"/>
          <w:tblCellSpacing w:w="15" w:type="dxa"/>
        </w:trPr>
        <w:tc>
          <w:tcPr>
            <w:tcW w:w="4111" w:type="dxa"/>
            <w:vAlign w:val="center"/>
            <w:hideMark/>
          </w:tcPr>
          <w:p>
            <w:r>
              <w:t>Commencement of the assignment</w:t>
            </w:r>
          </w:p>
        </w:tc>
        <w:tc>
          <w:tcPr>
            <w:tcW w:w="2648" w:type="dxa"/>
            <w:vAlign w:val="center"/>
            <w:hideMark/>
          </w:tcPr>
          <w:p>
            <w:r>
              <w:t>: 30 August 2026</w:t>
            </w:r>
          </w:p>
        </w:tc>
      </w:tr>
      <w:tr w:rsidR="00F76729" w:rsidRPr="0030674D" w14:paraId="239ACF20" w14:textId="77777777" w:rsidTr="00BB2C03">
        <w:trPr>
          <w:trHeight w:val="227"/>
          <w:tblCellSpacing w:w="15" w:type="dxa"/>
        </w:trPr>
        <w:tc>
          <w:tcPr>
            <w:tcW w:w="4111" w:type="dxa"/>
            <w:vAlign w:val="center"/>
            <w:hideMark/>
          </w:tcPr>
          <w:p>
            <w:r>
              <w:t>Draft Module Submission</w:t>
            </w:r>
          </w:p>
        </w:tc>
        <w:tc>
          <w:tcPr>
            <w:tcW w:w="2648" w:type="dxa"/>
            <w:vAlign w:val="center"/>
            <w:hideMark/>
          </w:tcPr>
          <w:p>
            <w:r>
              <w:t>: 15 September 2026</w:t>
            </w:r>
          </w:p>
        </w:tc>
      </w:tr>
      <w:tr w:rsidR="00F76729" w:rsidRPr="0030674D" w14:paraId="43D88BFA" w14:textId="77777777" w:rsidTr="00BB2C03">
        <w:trPr>
          <w:trHeight w:val="227"/>
          <w:tblCellSpacing w:w="15" w:type="dxa"/>
        </w:trPr>
        <w:tc>
          <w:tcPr>
            <w:tcW w:w="4111" w:type="dxa"/>
            <w:vAlign w:val="center"/>
            <w:hideMark/>
          </w:tcPr>
          <w:p>
            <w:r>
              <w:t>Feedback from TUS/HELVETAS</w:t>
            </w:r>
          </w:p>
        </w:tc>
        <w:tc>
          <w:tcPr>
            <w:tcW w:w="2648" w:type="dxa"/>
            <w:vAlign w:val="center"/>
            <w:hideMark/>
          </w:tcPr>
          <w:p>
            <w:r>
              <w:t>: 18 September 2026</w:t>
            </w:r>
          </w:p>
        </w:tc>
      </w:tr>
      <w:tr w:rsidR="00F76729" w:rsidRPr="0030674D" w14:paraId="75AB11F3" w14:textId="77777777" w:rsidTr="00BB2C03">
        <w:trPr>
          <w:trHeight w:val="227"/>
          <w:tblCellSpacing w:w="15" w:type="dxa"/>
        </w:trPr>
        <w:tc>
          <w:tcPr>
            <w:tcW w:w="4111" w:type="dxa"/>
            <w:vAlign w:val="center"/>
            <w:hideMark/>
          </w:tcPr>
          <w:p>
            <w:r>
              <w:t>Revised/approved training module</w:t>
            </w:r>
          </w:p>
        </w:tc>
        <w:tc>
          <w:tcPr>
            <w:tcW w:w="2648" w:type="dxa"/>
            <w:vAlign w:val="center"/>
            <w:hideMark/>
          </w:tcPr>
          <w:p>
            <w:r>
              <w:t>: 21 September 2026</w:t>
            </w:r>
          </w:p>
        </w:tc>
      </w:tr>
      <w:tr>
        <w:tc>
          <w:tcPr>
            <w:tcW w:type="dxa" w:w="4156"/>
          </w:tcPr>
          <w:p>
            <w:r>
              <w:t>Two-day training delivery</w:t>
            </w:r>
          </w:p>
        </w:tc>
        <w:tc>
          <w:tcPr>
            <w:tcW w:type="dxa" w:w="2693"/>
          </w:tcPr>
          <w:p>
            <w:r>
              <w:t>: 23–24 September 2026</w:t>
            </w:r>
          </w:p>
        </w:tc>
      </w:tr>
      <w:tr>
        <w:tc>
          <w:tcPr>
            <w:tcW w:type="dxa" w:w="4156"/>
          </w:tcPr>
          <w:p>
            <w:r>
              <w:t>Final module and training completion package</w:t>
            </w:r>
          </w:p>
        </w:tc>
        <w:tc>
          <w:tcPr>
            <w:tcW w:type="dxa" w:w="2693"/>
          </w:tcPr>
          <w:p>
            <w:r>
              <w:t>: 26 September 2026</w:t>
            </w:r>
          </w:p>
        </w:tc>
      </w:tr>
    </w:tbl>
    <w:p w14:paraId="2EC96007" w14:textId="77777777" w:rsidR="00BB2C03" w:rsidRPr="0030674D" w:rsidRDefault="00BB2C03" w:rsidP="00F76729">
      <w:pPr>
        <w:pStyle w:val="Heading2"/>
        <w:jc w:val="both"/>
        <w:rPr>
          <w:rFonts w:asciiTheme="minorHAnsi" w:hAnsiTheme="minorHAnsi" w:cstheme="minorHAnsi"/>
          <w:color w:val="000000" w:themeColor="text1"/>
          <w:sz w:val="22"/>
          <w:szCs w:val="22"/>
        </w:rPr>
      </w:pPr>
    </w:p>
    <w:p w14:paraId="3EDC8EA3" w14:textId="3CDABE75"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9. Required Qualifications and Expertise</w:t>
      </w:r>
    </w:p>
    <w:p w14:paraId="2E58EAB1" w14:textId="77777777" w:rsidR="00F76729" w:rsidRPr="0030674D" w:rsidRDefault="00F76729" w:rsidP="0030674D">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The consultant should possess:</w:t>
      </w:r>
    </w:p>
    <w:p w14:paraId="24305C39" w14:textId="77777777" w:rsidR="00F76729" w:rsidRPr="0030674D" w:rsidRDefault="00F76729" w:rsidP="0030674D">
      <w:pPr>
        <w:pStyle w:val="NormalWeb"/>
        <w:numPr>
          <w:ilvl w:val="0"/>
          <w:numId w:val="36"/>
        </w:numPr>
        <w:spacing w:before="0" w:before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An advanced degree in </w:t>
      </w:r>
      <w:r w:rsidRPr="0030674D">
        <w:rPr>
          <w:rStyle w:val="Strong"/>
          <w:rFonts w:asciiTheme="minorHAnsi" w:hAnsiTheme="minorHAnsi" w:cstheme="minorHAnsi"/>
          <w:b w:val="0"/>
          <w:bCs w:val="0"/>
          <w:color w:val="000000" w:themeColor="text1"/>
          <w:sz w:val="22"/>
          <w:szCs w:val="22"/>
        </w:rPr>
        <w:t>Civil Engineering or a related field</w:t>
      </w:r>
      <w:r w:rsidRPr="0030674D">
        <w:rPr>
          <w:rFonts w:asciiTheme="minorHAnsi" w:hAnsiTheme="minorHAnsi" w:cstheme="minorHAnsi"/>
          <w:color w:val="000000" w:themeColor="text1"/>
          <w:sz w:val="22"/>
          <w:szCs w:val="22"/>
        </w:rPr>
        <w:t>;</w:t>
      </w:r>
    </w:p>
    <w:p w14:paraId="6E4EBAF7" w14:textId="77777777" w:rsidR="00F76729" w:rsidRPr="0030674D" w:rsidRDefault="00F76729" w:rsidP="00F76729">
      <w:pPr>
        <w:pStyle w:val="NormalWeb"/>
        <w:numPr>
          <w:ilvl w:val="0"/>
          <w:numId w:val="36"/>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Proven experience in water resource management, irrigation systems, Nature-based Solutions (</w:t>
      </w:r>
      <w:proofErr w:type="spellStart"/>
      <w:r w:rsidRPr="0030674D">
        <w:rPr>
          <w:rFonts w:asciiTheme="minorHAnsi" w:hAnsiTheme="minorHAnsi" w:cstheme="minorHAnsi"/>
          <w:color w:val="000000" w:themeColor="text1"/>
          <w:sz w:val="22"/>
          <w:szCs w:val="22"/>
        </w:rPr>
        <w:t>NbS</w:t>
      </w:r>
      <w:proofErr w:type="spellEnd"/>
      <w:r w:rsidRPr="0030674D">
        <w:rPr>
          <w:rFonts w:asciiTheme="minorHAnsi" w:hAnsiTheme="minorHAnsi" w:cstheme="minorHAnsi"/>
          <w:color w:val="000000" w:themeColor="text1"/>
          <w:sz w:val="22"/>
          <w:szCs w:val="22"/>
        </w:rPr>
        <w:t>), agriculture, agroecology, natural resource management, or a related field;</w:t>
      </w:r>
    </w:p>
    <w:p w14:paraId="5D6781C7" w14:textId="77777777" w:rsidR="00F76729" w:rsidRPr="0030674D" w:rsidRDefault="00F76729" w:rsidP="00F76729">
      <w:pPr>
        <w:pStyle w:val="NormalWeb"/>
        <w:numPr>
          <w:ilvl w:val="0"/>
          <w:numId w:val="36"/>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Demonstrated experience in developing practical training modules/manuals and conducting training;</w:t>
      </w:r>
    </w:p>
    <w:p w14:paraId="66EA866F" w14:textId="77777777" w:rsidR="00F76729" w:rsidRPr="0030674D" w:rsidRDefault="00F76729" w:rsidP="00F76729">
      <w:pPr>
        <w:pStyle w:val="NormalWeb"/>
        <w:numPr>
          <w:ilvl w:val="0"/>
          <w:numId w:val="36"/>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Strong understanding of </w:t>
      </w:r>
      <w:r w:rsidRPr="0030674D">
        <w:rPr>
          <w:rStyle w:val="Strong"/>
          <w:rFonts w:asciiTheme="minorHAnsi" w:hAnsiTheme="minorHAnsi" w:cstheme="minorHAnsi"/>
          <w:b w:val="0"/>
          <w:bCs w:val="0"/>
          <w:color w:val="000000" w:themeColor="text1"/>
          <w:sz w:val="22"/>
          <w:szCs w:val="22"/>
        </w:rPr>
        <w:t>Gender Equality and Social Inclusion (GESI)</w:t>
      </w:r>
      <w:r w:rsidRPr="0030674D">
        <w:rPr>
          <w:rFonts w:asciiTheme="minorHAnsi" w:hAnsiTheme="minorHAnsi" w:cstheme="minorHAnsi"/>
          <w:color w:val="000000" w:themeColor="text1"/>
          <w:sz w:val="22"/>
          <w:szCs w:val="22"/>
        </w:rPr>
        <w:t xml:space="preserve"> mainstreaming in rural development </w:t>
      </w:r>
      <w:proofErr w:type="spellStart"/>
      <w:r w:rsidRPr="0030674D">
        <w:rPr>
          <w:rFonts w:asciiTheme="minorHAnsi" w:hAnsiTheme="minorHAnsi" w:cstheme="minorHAnsi"/>
          <w:color w:val="000000" w:themeColor="text1"/>
          <w:sz w:val="22"/>
          <w:szCs w:val="22"/>
        </w:rPr>
        <w:t>programmes</w:t>
      </w:r>
      <w:proofErr w:type="spellEnd"/>
      <w:r w:rsidRPr="0030674D">
        <w:rPr>
          <w:rFonts w:asciiTheme="minorHAnsi" w:hAnsiTheme="minorHAnsi" w:cstheme="minorHAnsi"/>
          <w:color w:val="000000" w:themeColor="text1"/>
          <w:sz w:val="22"/>
          <w:szCs w:val="22"/>
        </w:rPr>
        <w:t>;</w:t>
      </w:r>
    </w:p>
    <w:p w14:paraId="4E3433AE" w14:textId="77777777" w:rsidR="00F76729" w:rsidRPr="0030674D" w:rsidRDefault="00F76729" w:rsidP="00F76729">
      <w:pPr>
        <w:pStyle w:val="NormalWeb"/>
        <w:numPr>
          <w:ilvl w:val="0"/>
          <w:numId w:val="36"/>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Prior working experience in the </w:t>
      </w:r>
      <w:proofErr w:type="spellStart"/>
      <w:r w:rsidRPr="0030674D">
        <w:rPr>
          <w:rFonts w:asciiTheme="minorHAnsi" w:hAnsiTheme="minorHAnsi" w:cstheme="minorHAnsi"/>
          <w:color w:val="000000" w:themeColor="text1"/>
          <w:sz w:val="22"/>
          <w:szCs w:val="22"/>
        </w:rPr>
        <w:t>Chattogram</w:t>
      </w:r>
      <w:proofErr w:type="spellEnd"/>
      <w:r w:rsidRPr="0030674D">
        <w:rPr>
          <w:rFonts w:asciiTheme="minorHAnsi" w:hAnsiTheme="minorHAnsi" w:cstheme="minorHAnsi"/>
          <w:color w:val="000000" w:themeColor="text1"/>
          <w:sz w:val="22"/>
          <w:szCs w:val="22"/>
        </w:rPr>
        <w:t xml:space="preserve"> Hill Tracts (CHT) or similar socio-cultural and geographical contexts, which will be considered an advantage;</w:t>
      </w:r>
    </w:p>
    <w:p w14:paraId="43AF6E81" w14:textId="77777777" w:rsidR="00F76729" w:rsidRPr="0030674D" w:rsidRDefault="00F76729" w:rsidP="00F76729">
      <w:pPr>
        <w:pStyle w:val="NormalWeb"/>
        <w:numPr>
          <w:ilvl w:val="0"/>
          <w:numId w:val="36"/>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Excellent facilitation, training, and communication skills in Bangla; and</w:t>
      </w:r>
    </w:p>
    <w:p w14:paraId="3C2F31F7" w14:textId="77777777" w:rsidR="00F76729" w:rsidRPr="0030674D" w:rsidRDefault="00F76729" w:rsidP="00F76729">
      <w:pPr>
        <w:pStyle w:val="NormalWeb"/>
        <w:numPr>
          <w:ilvl w:val="0"/>
          <w:numId w:val="36"/>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Knowledge of local Indigenous languages, which will be considered an asset.</w:t>
      </w:r>
    </w:p>
    <w:p w14:paraId="799CA82B"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10. Mode of Payment</w:t>
      </w:r>
    </w:p>
    <w:p w14:paraId="09EC78DA" w14:textId="77777777" w:rsidR="00F76729" w:rsidRPr="0030674D" w:rsidRDefault="00F76729" w:rsidP="0030674D">
      <w:pPr>
        <w:pStyle w:val="NormalWeb"/>
        <w:numPr>
          <w:ilvl w:val="0"/>
          <w:numId w:val="37"/>
        </w:numPr>
        <w:spacing w:before="0" w:beforeAutospacing="0"/>
        <w:jc w:val="both"/>
        <w:rPr>
          <w:rFonts w:asciiTheme="minorHAnsi" w:hAnsiTheme="minorHAnsi" w:cstheme="minorHAnsi"/>
          <w:color w:val="000000" w:themeColor="text1"/>
          <w:sz w:val="22"/>
          <w:szCs w:val="22"/>
        </w:rPr>
      </w:pPr>
      <w:r w:rsidRPr="0030674D">
        <w:rPr>
          <w:rStyle w:val="Strong"/>
          <w:rFonts w:asciiTheme="minorHAnsi" w:hAnsiTheme="minorHAnsi" w:cstheme="minorHAnsi"/>
          <w:b w:val="0"/>
          <w:bCs w:val="0"/>
          <w:color w:val="000000" w:themeColor="text1"/>
          <w:sz w:val="22"/>
          <w:szCs w:val="22"/>
        </w:rPr>
        <w:t>100% payment will be made after satisfactory completion and acceptance of the final training module, the two-day training, the training completion report, and all other agreed deliverables.</w:t>
      </w:r>
      <w:r w:rsidRPr="0030674D">
        <w:rPr>
          <w:rFonts w:asciiTheme="minorHAnsi" w:hAnsiTheme="minorHAnsi" w:cstheme="minorHAnsi"/>
          <w:color w:val="000000" w:themeColor="text1"/>
          <w:sz w:val="22"/>
          <w:szCs w:val="22"/>
        </w:rPr>
      </w:r>
    </w:p>
    <w:p w14:paraId="09EC78DA" w14:textId="77777777" w:rsidR="00F76729" w:rsidRPr="0030674D" w:rsidRDefault="00F76729" w:rsidP="0030674D">
      <w:pPr>
        <w:pStyle w:val="NormalWeb"/>
      </w:pPr>
      <w:r>
        <w:rPr>
          <w:b w:val="0"/>
          <w:sz w:val="22"/>
        </w:rPr>
        <w:t>The financial proposal must clearly state the professional fee and all applicable assignment-related costs, including travel, accommodation, meals, printing, communication, and other logistical expenses. Unless otherwise agreed in writing, the quoted amount will be treated as inclusive of these costs.</w:t>
      </w:r>
    </w:p>
    <w:p w14:paraId="4FE50728" w14:textId="77777777" w:rsidR="00F76729" w:rsidRPr="0030674D" w:rsidRDefault="00F76729" w:rsidP="00F76729">
      <w:pPr>
        <w:pStyle w:val="NormalWeb"/>
        <w:numPr>
          <w:ilvl w:val="0"/>
          <w:numId w:val="37"/>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Payments will be subject to the deduction of applicable </w:t>
      </w:r>
      <w:r w:rsidRPr="0030674D">
        <w:rPr>
          <w:rStyle w:val="Strong"/>
          <w:rFonts w:asciiTheme="minorHAnsi" w:hAnsiTheme="minorHAnsi" w:cstheme="minorHAnsi"/>
          <w:b w:val="0"/>
          <w:bCs w:val="0"/>
          <w:color w:val="000000" w:themeColor="text1"/>
          <w:sz w:val="22"/>
          <w:szCs w:val="22"/>
        </w:rPr>
        <w:t>Tax and VAT at source</w:t>
      </w:r>
      <w:r w:rsidRPr="0030674D">
        <w:rPr>
          <w:rFonts w:asciiTheme="minorHAnsi" w:hAnsiTheme="minorHAnsi" w:cstheme="minorHAnsi"/>
          <w:color w:val="000000" w:themeColor="text1"/>
          <w:sz w:val="22"/>
          <w:szCs w:val="22"/>
        </w:rPr>
        <w:t xml:space="preserve"> in accordance with the rules of the Government of Bangladesh.</w:t>
      </w:r>
    </w:p>
    <w:p w14:paraId="205059B5" w14:textId="77777777" w:rsidR="00F76729" w:rsidRPr="0030674D" w:rsidRDefault="00F76729" w:rsidP="00F76729">
      <w:pPr>
        <w:pStyle w:val="NormalWeb"/>
        <w:numPr>
          <w:ilvl w:val="0"/>
          <w:numId w:val="37"/>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Payment will be made through </w:t>
      </w:r>
      <w:r w:rsidRPr="0030674D">
        <w:rPr>
          <w:rStyle w:val="Strong"/>
          <w:rFonts w:asciiTheme="minorHAnsi" w:hAnsiTheme="minorHAnsi" w:cstheme="minorHAnsi"/>
          <w:b w:val="0"/>
          <w:bCs w:val="0"/>
          <w:color w:val="000000" w:themeColor="text1"/>
          <w:sz w:val="22"/>
          <w:szCs w:val="22"/>
        </w:rPr>
        <w:t>account-payee cheque or bank transfer</w:t>
      </w:r>
      <w:r w:rsidRPr="0030674D">
        <w:rPr>
          <w:rFonts w:asciiTheme="minorHAnsi" w:hAnsiTheme="minorHAnsi" w:cstheme="minorHAnsi"/>
          <w:color w:val="000000" w:themeColor="text1"/>
          <w:sz w:val="22"/>
          <w:szCs w:val="22"/>
        </w:rPr>
        <w:t>.</w:t>
      </w:r>
    </w:p>
    <w:p w14:paraId="205059B5" w14:textId="77777777" w:rsidR="00F76729" w:rsidRPr="0030674D" w:rsidRDefault="00F76729" w:rsidP="00F76729">
      <w:pPr>
        <w:pStyle w:val="Heading2"/>
      </w:pPr>
      <w:r>
        <w:rPr>
          <w:b/>
          <w:sz w:val="22"/>
        </w:rPr>
        <w:t>11. Evaluation Criteria</w:t>
      </w:r>
    </w:p>
    <w:p w14:paraId="205059B5" w14:textId="77777777" w:rsidR="00F76729" w:rsidRPr="0030674D" w:rsidRDefault="00F76729" w:rsidP="00F76729">
      <w:pPr/>
      <w:r>
        <w:rPr>
          <w:b w:val="0"/>
          <w:sz w:val="22"/>
        </w:rPr>
        <w:t>Responsive proposals will be evaluated using the following criteria:</w:t>
      </w:r>
    </w:p>
    <w:p w14:paraId="205059B5" w14:textId="77777777" w:rsidR="00F76729" w:rsidRPr="0030674D" w:rsidRDefault="00F76729" w:rsidP="00F76729">
      <w:pPr/>
      <w:r>
        <w:rPr>
          <w:b w:val="0"/>
          <w:sz w:val="22"/>
        </w:rPr>
        <w:t>Technical proposal, methodology, and work plan – 35%</w:t>
      </w:r>
    </w:p>
    <w:p w14:paraId="205059B5" w14:textId="77777777" w:rsidR="00F76729" w:rsidRPr="0030674D" w:rsidRDefault="00F76729" w:rsidP="00F76729">
      <w:pPr/>
      <w:r>
        <w:rPr>
          <w:b w:val="0"/>
          <w:sz w:val="22"/>
        </w:rPr>
        <w:t>Relevant academic qualifications and professional experience – 30%</w:t>
      </w:r>
    </w:p>
    <w:p w14:paraId="205059B5" w14:textId="77777777" w:rsidR="00F76729" w:rsidRPr="0030674D" w:rsidRDefault="00F76729" w:rsidP="00F76729">
      <w:pPr/>
      <w:r>
        <w:rPr>
          <w:b w:val="0"/>
          <w:sz w:val="22"/>
        </w:rPr>
        <w:t>Experience in training-module/manual development and facilitation – 15%</w:t>
      </w:r>
    </w:p>
    <w:p w14:paraId="205059B5" w14:textId="77777777" w:rsidR="00F76729" w:rsidRPr="0030674D" w:rsidRDefault="00F76729" w:rsidP="00F76729">
      <w:pPr/>
      <w:r>
        <w:rPr>
          <w:b w:val="0"/>
          <w:sz w:val="22"/>
        </w:rPr>
        <w:t>Financial proposal – 20%</w:t>
      </w:r>
    </w:p>
    <w:p w14:paraId="458E35DE" w14:textId="77777777" w:rsidR="00F76729" w:rsidRPr="0030674D" w:rsidRDefault="00F76729" w:rsidP="00F76729">
      <w:pPr>
        <w:pStyle w:val="Heading2"/>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12. Application Process</w:t>
      </w:r>
    </w:p>
    <w:p w14:paraId="7BB55991" w14:textId="77777777" w:rsidR="00F76729" w:rsidRPr="0030674D" w:rsidRDefault="00F76729" w:rsidP="0030674D">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Interested individual consultants should submit the following:</w:t>
      </w:r>
    </w:p>
    <w:p w14:paraId="7739FA4C" w14:textId="77777777" w:rsidR="00F76729" w:rsidRPr="0030674D" w:rsidRDefault="00F76729" w:rsidP="0030674D">
      <w:pPr>
        <w:pStyle w:val="NormalWeb"/>
        <w:numPr>
          <w:ilvl w:val="0"/>
          <w:numId w:val="38"/>
        </w:numPr>
        <w:spacing w:before="0" w:before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lastRenderedPageBreak/>
        <w:t>A covering letter;</w:t>
      </w:r>
    </w:p>
    <w:p w14:paraId="064421BC" w14:textId="77777777" w:rsidR="00F76729" w:rsidRPr="0030674D" w:rsidRDefault="00F76729" w:rsidP="00F76729">
      <w:pPr>
        <w:pStyle w:val="NormalWeb"/>
        <w:numPr>
          <w:ilvl w:val="0"/>
          <w:numId w:val="38"/>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A Technical Proposal describing the proposed methodology and work plan;</w:t>
      </w:r>
    </w:p>
    <w:p w14:paraId="7ECEE0F7" w14:textId="77777777" w:rsidR="00F76729" w:rsidRPr="0030674D" w:rsidRDefault="00F76729" w:rsidP="00F76729">
      <w:pPr>
        <w:pStyle w:val="NormalWeb"/>
        <w:numPr>
          <w:ilvl w:val="0"/>
          <w:numId w:val="38"/>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A Financial Proposal clearly showing the professional fee, applicable taxes, and assignment-related costs;</w:t>
      </w:r>
    </w:p>
    <w:p w14:paraId="6199625C" w14:textId="77777777" w:rsidR="00F76729" w:rsidRPr="0030674D" w:rsidRDefault="00F76729" w:rsidP="00F76729">
      <w:pPr>
        <w:pStyle w:val="NormalWeb"/>
        <w:numPr>
          <w:ilvl w:val="0"/>
          <w:numId w:val="38"/>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An updated CV highlighting relevant qualifications and experience; and</w:t>
      </w:r>
    </w:p>
    <w:p w14:paraId="545F3C5C" w14:textId="77777777" w:rsidR="00F76729" w:rsidRPr="0030674D" w:rsidRDefault="00F76729" w:rsidP="00F76729">
      <w:pPr>
        <w:pStyle w:val="NormalWeb"/>
        <w:numPr>
          <w:ilvl w:val="0"/>
          <w:numId w:val="38"/>
        </w:numPr>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Samples/evidence of relevant previous assignments, particularly training modules, manuals, or similar work.</w:t>
      </w:r>
    </w:p>
    <w:p w14:paraId="649B8690" w14:textId="77777777" w:rsidR="00F76729" w:rsidRPr="0030674D" w:rsidRDefault="00F76729" w:rsidP="00BB2C03">
      <w:pPr>
        <w:pStyle w:val="NormalWeb"/>
        <w:rPr>
          <w:rFonts w:asciiTheme="minorHAnsi" w:hAnsiTheme="minorHAnsi" w:cstheme="minorHAnsi"/>
          <w:color w:val="000000" w:themeColor="text1"/>
          <w:sz w:val="22"/>
          <w:szCs w:val="22"/>
        </w:rPr>
      </w:pPr>
      <w:r w:rsidRPr="0030674D">
        <w:rPr>
          <w:rStyle w:val="Strong"/>
          <w:rFonts w:asciiTheme="minorHAnsi" w:hAnsiTheme="minorHAnsi" w:cstheme="minorHAnsi"/>
          <w:color w:val="000000" w:themeColor="text1"/>
          <w:sz w:val="22"/>
          <w:szCs w:val="22"/>
        </w:rPr>
        <w:t>Deadline for Submission:</w:t>
      </w:r>
      <w:r w:rsidRPr="0030674D">
        <w:rPr>
          <w:rFonts w:asciiTheme="minorHAnsi" w:hAnsiTheme="minorHAnsi" w:cstheme="minorHAnsi"/>
          <w:color w:val="000000" w:themeColor="text1"/>
          <w:sz w:val="22"/>
          <w:szCs w:val="22"/>
        </w:rPr>
        <w:t xml:space="preserve"> 28 August 2026</w:t>
      </w:r>
      <w:r w:rsidRPr="0030674D">
        <w:rPr>
          <w:rFonts w:asciiTheme="minorHAnsi" w:hAnsiTheme="minorHAnsi" w:cstheme="minorHAnsi"/>
          <w:color w:val="000000" w:themeColor="text1"/>
          <w:sz w:val="22"/>
          <w:szCs w:val="22"/>
        </w:rPr>
        <w:br/>
      </w:r>
      <w:r w:rsidRPr="0030674D">
        <w:rPr>
          <w:rStyle w:val="Strong"/>
          <w:rFonts w:asciiTheme="minorHAnsi" w:hAnsiTheme="minorHAnsi" w:cstheme="minorHAnsi"/>
          <w:color w:val="000000" w:themeColor="text1"/>
          <w:sz w:val="22"/>
          <w:szCs w:val="22"/>
        </w:rPr>
        <w:t>Email for Submission:</w:t>
      </w:r>
      <w:r w:rsidRPr="0030674D">
        <w:rPr>
          <w:rFonts w:asciiTheme="minorHAnsi" w:hAnsiTheme="minorHAnsi" w:cstheme="minorHAnsi"/>
          <w:color w:val="000000" w:themeColor="text1"/>
          <w:sz w:val="22"/>
          <w:szCs w:val="22"/>
        </w:rPr>
        <w:t xml:space="preserve"> </w:t>
      </w:r>
      <w:hyperlink r:id="rId8" w:history="1">
        <w:r w:rsidRPr="0030674D">
          <w:rPr>
            <w:rStyle w:val="Hyperlink"/>
            <w:rFonts w:asciiTheme="minorHAnsi" w:hAnsiTheme="minorHAnsi" w:cstheme="minorHAnsi"/>
            <w:color w:val="000000" w:themeColor="text1"/>
            <w:sz w:val="22"/>
            <w:szCs w:val="22"/>
            <w:u w:val="none"/>
          </w:rPr>
          <w:t>trinamulcht@gmail.com</w:t>
        </w:r>
      </w:hyperlink>
      <w:r w:rsidRPr="0030674D">
        <w:rPr>
          <w:rFonts w:asciiTheme="minorHAnsi" w:hAnsiTheme="minorHAnsi" w:cstheme="minorHAnsi"/>
          <w:color w:val="000000" w:themeColor="text1"/>
          <w:sz w:val="22"/>
          <w:szCs w:val="22"/>
        </w:rPr>
        <w:t xml:space="preserve"> or </w:t>
      </w:r>
      <w:hyperlink r:id="rId9" w:history="1">
        <w:r w:rsidRPr="0030674D">
          <w:rPr>
            <w:rStyle w:val="Hyperlink"/>
            <w:rFonts w:asciiTheme="minorHAnsi" w:hAnsiTheme="minorHAnsi" w:cstheme="minorHAnsi"/>
            <w:color w:val="000000" w:themeColor="text1"/>
            <w:sz w:val="22"/>
            <w:szCs w:val="22"/>
            <w:u w:val="none"/>
          </w:rPr>
          <w:t>info@trinamulchtbd.org</w:t>
        </w:r>
      </w:hyperlink>
      <w:r w:rsidRPr="0030674D">
        <w:rPr>
          <w:rFonts w:asciiTheme="minorHAnsi" w:hAnsiTheme="minorHAnsi" w:cstheme="minorHAnsi"/>
          <w:color w:val="000000" w:themeColor="text1"/>
          <w:sz w:val="22"/>
          <w:szCs w:val="22"/>
        </w:rPr>
        <w:br/>
      </w:r>
      <w:r w:rsidRPr="0030674D">
        <w:rPr>
          <w:rStyle w:val="Strong"/>
          <w:rFonts w:asciiTheme="minorHAnsi" w:hAnsiTheme="minorHAnsi" w:cstheme="minorHAnsi"/>
          <w:color w:val="000000" w:themeColor="text1"/>
          <w:sz w:val="22"/>
          <w:szCs w:val="22"/>
        </w:rPr>
        <w:t>Subject Line:</w:t>
      </w:r>
      <w:r w:rsidRPr="0030674D">
        <w:rPr>
          <w:rFonts w:asciiTheme="minorHAnsi" w:hAnsiTheme="minorHAnsi" w:cstheme="minorHAnsi"/>
          <w:color w:val="000000" w:themeColor="text1"/>
          <w:sz w:val="22"/>
          <w:szCs w:val="22"/>
        </w:rPr>
        <w:t xml:space="preserve"> </w:t>
      </w:r>
      <w:r w:rsidRPr="0030674D">
        <w:rPr>
          <w:rStyle w:val="Emphasis"/>
          <w:rFonts w:asciiTheme="minorHAnsi" w:hAnsiTheme="minorHAnsi" w:cstheme="minorHAnsi"/>
          <w:color w:val="000000" w:themeColor="text1"/>
          <w:sz w:val="22"/>
          <w:szCs w:val="22"/>
        </w:rPr>
        <w:t xml:space="preserve">RFP: Development/Co-development of a Tailored Training Module on Water Access and Irrigation Technologies for Farmers Engaged with </w:t>
      </w:r>
      <w:proofErr w:type="spellStart"/>
      <w:r w:rsidRPr="0030674D">
        <w:rPr>
          <w:rStyle w:val="Emphasis"/>
          <w:rFonts w:asciiTheme="minorHAnsi" w:hAnsiTheme="minorHAnsi" w:cstheme="minorHAnsi"/>
          <w:color w:val="000000" w:themeColor="text1"/>
          <w:sz w:val="22"/>
          <w:szCs w:val="22"/>
        </w:rPr>
        <w:t>NbS</w:t>
      </w:r>
      <w:proofErr w:type="spellEnd"/>
    </w:p>
    <w:p w14:paraId="40829B31" w14:textId="77777777" w:rsidR="0030674D" w:rsidRPr="0030674D" w:rsidRDefault="00F76729" w:rsidP="0030674D">
      <w:pPr>
        <w:pStyle w:val="Heading3"/>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Contact for Clarification</w:t>
      </w:r>
    </w:p>
    <w:p w14:paraId="45A1F599" w14:textId="77777777" w:rsidR="0030674D" w:rsidRPr="0030674D" w:rsidRDefault="00F76729" w:rsidP="0030674D">
      <w:pPr>
        <w:pStyle w:val="Heading3"/>
        <w:spacing w:before="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 xml:space="preserve">For any clarification regarding this </w:t>
      </w:r>
      <w:proofErr w:type="spellStart"/>
      <w:r w:rsidRPr="0030674D">
        <w:rPr>
          <w:rFonts w:asciiTheme="minorHAnsi" w:hAnsiTheme="minorHAnsi" w:cstheme="minorHAnsi"/>
          <w:color w:val="000000" w:themeColor="text1"/>
          <w:sz w:val="22"/>
          <w:szCs w:val="22"/>
        </w:rPr>
        <w:t>ToR</w:t>
      </w:r>
      <w:proofErr w:type="spellEnd"/>
      <w:r w:rsidRPr="0030674D">
        <w:rPr>
          <w:rFonts w:asciiTheme="minorHAnsi" w:hAnsiTheme="minorHAnsi" w:cstheme="minorHAnsi"/>
          <w:color w:val="000000" w:themeColor="text1"/>
          <w:sz w:val="22"/>
          <w:szCs w:val="22"/>
        </w:rPr>
        <w:t>, please contact:</w:t>
      </w:r>
    </w:p>
    <w:p w14:paraId="44B6E9FC" w14:textId="77777777" w:rsidR="0030674D" w:rsidRPr="0030674D" w:rsidRDefault="00F76729" w:rsidP="0030674D">
      <w:pPr>
        <w:pStyle w:val="Heading3"/>
        <w:spacing w:before="0"/>
        <w:jc w:val="both"/>
        <w:rPr>
          <w:rFonts w:asciiTheme="minorHAnsi" w:hAnsiTheme="minorHAnsi" w:cstheme="minorHAnsi"/>
          <w:color w:val="000000" w:themeColor="text1"/>
          <w:sz w:val="22"/>
          <w:szCs w:val="22"/>
        </w:rPr>
      </w:pPr>
      <w:r w:rsidRPr="0030674D">
        <w:rPr>
          <w:rStyle w:val="Strong"/>
          <w:rFonts w:asciiTheme="minorHAnsi" w:hAnsiTheme="minorHAnsi" w:cstheme="minorHAnsi"/>
          <w:b w:val="0"/>
          <w:bCs w:val="0"/>
          <w:color w:val="000000" w:themeColor="text1"/>
          <w:sz w:val="22"/>
          <w:szCs w:val="22"/>
        </w:rPr>
        <w:t xml:space="preserve">Mr. </w:t>
      </w:r>
      <w:proofErr w:type="spellStart"/>
      <w:r w:rsidRPr="0030674D">
        <w:rPr>
          <w:rStyle w:val="Strong"/>
          <w:rFonts w:asciiTheme="minorHAnsi" w:hAnsiTheme="minorHAnsi" w:cstheme="minorHAnsi"/>
          <w:b w:val="0"/>
          <w:bCs w:val="0"/>
          <w:color w:val="000000" w:themeColor="text1"/>
          <w:sz w:val="22"/>
          <w:szCs w:val="22"/>
        </w:rPr>
        <w:t>Dhaneswar</w:t>
      </w:r>
      <w:proofErr w:type="spellEnd"/>
      <w:r w:rsidRPr="0030674D">
        <w:rPr>
          <w:rStyle w:val="Strong"/>
          <w:rFonts w:asciiTheme="minorHAnsi" w:hAnsiTheme="minorHAnsi" w:cstheme="minorHAnsi"/>
          <w:b w:val="0"/>
          <w:bCs w:val="0"/>
          <w:color w:val="000000" w:themeColor="text1"/>
          <w:sz w:val="22"/>
          <w:szCs w:val="22"/>
        </w:rPr>
        <w:t xml:space="preserve"> Dewan</w:t>
      </w:r>
    </w:p>
    <w:p w14:paraId="121FE36C" w14:textId="604B52DE" w:rsidR="0030674D" w:rsidRPr="0030674D" w:rsidRDefault="00F76729" w:rsidP="0030674D">
      <w:pPr>
        <w:pStyle w:val="Heading3"/>
        <w:spacing w:before="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Program Manager</w:t>
      </w:r>
    </w:p>
    <w:p w14:paraId="16112EF9" w14:textId="4FB94885" w:rsidR="00F76729" w:rsidRPr="0030674D" w:rsidRDefault="00F76729" w:rsidP="0030674D">
      <w:pPr>
        <w:pStyle w:val="Heading3"/>
        <w:spacing w:before="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Cellphone: 01553517435</w:t>
      </w:r>
    </w:p>
    <w:p w14:paraId="38A8A3BF" w14:textId="77777777" w:rsidR="00F76729" w:rsidRPr="0030674D" w:rsidRDefault="00F76729" w:rsidP="00F76729">
      <w:pPr>
        <w:tabs>
          <w:tab w:val="left" w:pos="9030"/>
        </w:tabs>
        <w:spacing w:after="0" w:line="240" w:lineRule="auto"/>
        <w:jc w:val="both"/>
        <w:rPr>
          <w:rFonts w:cstheme="minorHAnsi"/>
          <w:color w:val="000000" w:themeColor="text1"/>
        </w:rPr>
      </w:pPr>
    </w:p>
    <w:p w14:paraId="04E17875" w14:textId="53BDEFE2" w:rsidR="00B817E4" w:rsidRPr="0030674D" w:rsidRDefault="00B817E4" w:rsidP="00F76729">
      <w:pPr>
        <w:tabs>
          <w:tab w:val="left" w:pos="9030"/>
        </w:tabs>
        <w:spacing w:after="0" w:line="240" w:lineRule="auto"/>
        <w:jc w:val="both"/>
        <w:rPr>
          <w:rFonts w:cstheme="minorHAnsi"/>
          <w:color w:val="000000" w:themeColor="text1"/>
        </w:rPr>
      </w:pPr>
      <w:r w:rsidRPr="0030674D">
        <w:rPr>
          <w:rFonts w:cstheme="minorHAnsi"/>
          <w:color w:val="000000" w:themeColor="text1"/>
          <w:sz w:val="22"/>
        </w:rPr>
        <w:t>The competent individual Consultants</w:t>
      </w:r>
      <w:r w:rsidR="00BB1A05" w:rsidRPr="0030674D">
        <w:rPr>
          <w:rFonts w:cstheme="minorHAnsi"/>
          <w:color w:val="000000" w:themeColor="text1"/>
          <w:sz w:val="22"/>
        </w:rPr>
        <w:t xml:space="preserve"> </w:t>
      </w:r>
      <w:r w:rsidRPr="0030674D">
        <w:rPr>
          <w:rFonts w:cstheme="minorHAnsi"/>
          <w:color w:val="000000" w:themeColor="text1"/>
          <w:sz w:val="22"/>
        </w:rPr>
        <w:t xml:space="preserve">are requested to submit </w:t>
      </w:r>
      <w:r w:rsidR="00BB1A05" w:rsidRPr="0030674D">
        <w:rPr>
          <w:rFonts w:cstheme="minorHAnsi"/>
          <w:color w:val="000000" w:themeColor="text1"/>
          <w:sz w:val="22"/>
        </w:rPr>
        <w:t>Proposal (</w:t>
      </w:r>
      <w:r w:rsidRPr="0030674D">
        <w:rPr>
          <w:rFonts w:cstheme="minorHAnsi"/>
          <w:color w:val="000000" w:themeColor="text1"/>
          <w:sz w:val="22"/>
        </w:rPr>
        <w:t>Technical and Financia</w:t>
      </w:r>
      <w:r w:rsidR="00BB1A05" w:rsidRPr="0030674D">
        <w:rPr>
          <w:rFonts w:cstheme="minorHAnsi"/>
          <w:color w:val="000000" w:themeColor="text1"/>
          <w:sz w:val="22"/>
        </w:rPr>
        <w:t>l)</w:t>
      </w:r>
      <w:r w:rsidRPr="0030674D">
        <w:rPr>
          <w:rFonts w:cstheme="minorHAnsi"/>
          <w:color w:val="000000" w:themeColor="text1"/>
          <w:sz w:val="22"/>
        </w:rPr>
        <w:t xml:space="preserve"> by above mentioned date</w:t>
      </w:r>
      <w:r w:rsidRPr="0030674D">
        <w:rPr>
          <w:rFonts w:cstheme="minorHAnsi"/>
          <w:b/>
          <w:bCs/>
          <w:color w:val="000000" w:themeColor="text1"/>
          <w:sz w:val="22"/>
        </w:rPr>
        <w:t xml:space="preserve"> </w:t>
      </w:r>
      <w:r w:rsidRPr="0030674D">
        <w:rPr>
          <w:rFonts w:cstheme="minorHAnsi"/>
          <w:color w:val="000000" w:themeColor="text1"/>
          <w:sz w:val="22"/>
        </w:rPr>
        <w:t xml:space="preserve">addressing to </w:t>
      </w:r>
      <w:r w:rsidRPr="0030674D">
        <w:rPr>
          <w:rFonts w:cstheme="minorHAnsi"/>
          <w:bCs/>
          <w:color w:val="000000" w:themeColor="text1"/>
          <w:sz w:val="22"/>
        </w:rPr>
        <w:t>the Convener</w:t>
      </w:r>
      <w:r w:rsidRPr="0030674D">
        <w:rPr>
          <w:rFonts w:cstheme="minorHAnsi"/>
          <w:color w:val="000000" w:themeColor="text1"/>
          <w:sz w:val="22"/>
        </w:rPr>
        <w:t xml:space="preserve">, Procurement Committee, Trinamul Unnayan Sangstha, </w:t>
      </w:r>
      <w:proofErr w:type="spellStart"/>
      <w:r w:rsidRPr="0030674D">
        <w:rPr>
          <w:rFonts w:cstheme="minorHAnsi"/>
          <w:color w:val="000000" w:themeColor="text1"/>
          <w:sz w:val="22"/>
        </w:rPr>
        <w:t>Marma</w:t>
      </w:r>
      <w:proofErr w:type="spellEnd"/>
      <w:r w:rsidRPr="0030674D">
        <w:rPr>
          <w:rFonts w:cstheme="minorHAnsi"/>
          <w:color w:val="000000" w:themeColor="text1"/>
          <w:sz w:val="22"/>
        </w:rPr>
        <w:t xml:space="preserve"> </w:t>
      </w:r>
      <w:proofErr w:type="spellStart"/>
      <w:r w:rsidRPr="0030674D">
        <w:rPr>
          <w:rFonts w:cstheme="minorHAnsi"/>
          <w:color w:val="000000" w:themeColor="text1"/>
          <w:sz w:val="22"/>
        </w:rPr>
        <w:t>Samsad</w:t>
      </w:r>
      <w:proofErr w:type="spellEnd"/>
      <w:r w:rsidRPr="0030674D">
        <w:rPr>
          <w:rFonts w:cstheme="minorHAnsi"/>
          <w:color w:val="000000" w:themeColor="text1"/>
          <w:sz w:val="22"/>
        </w:rPr>
        <w:t xml:space="preserve"> Building (1</w:t>
      </w:r>
      <w:r w:rsidRPr="0030674D">
        <w:rPr>
          <w:rFonts w:cstheme="minorHAnsi"/>
          <w:color w:val="000000" w:themeColor="text1"/>
          <w:sz w:val="22"/>
          <w:vertAlign w:val="superscript"/>
        </w:rPr>
        <w:t>st</w:t>
      </w:r>
      <w:r w:rsidRPr="0030674D">
        <w:rPr>
          <w:rFonts w:cstheme="minorHAnsi"/>
          <w:color w:val="000000" w:themeColor="text1"/>
          <w:sz w:val="22"/>
        </w:rPr>
        <w:t xml:space="preserve"> floor), </w:t>
      </w:r>
      <w:proofErr w:type="spellStart"/>
      <w:r w:rsidRPr="0030674D">
        <w:rPr>
          <w:rFonts w:cstheme="minorHAnsi"/>
          <w:color w:val="000000" w:themeColor="text1"/>
          <w:sz w:val="22"/>
        </w:rPr>
        <w:t>Pankhaiyapara</w:t>
      </w:r>
      <w:proofErr w:type="spellEnd"/>
      <w:r w:rsidRPr="0030674D">
        <w:rPr>
          <w:rFonts w:cstheme="minorHAnsi"/>
          <w:color w:val="000000" w:themeColor="text1"/>
          <w:sz w:val="22"/>
        </w:rPr>
        <w:t xml:space="preserve">, Khagrachari-4400 directly or via E-mail: </w:t>
      </w:r>
      <w:hyperlink r:id="rId10" w:history="1">
        <w:r w:rsidRPr="0030674D">
          <w:rPr>
            <w:rStyle w:val="Hyperlink"/>
            <w:rFonts w:cstheme="minorHAnsi"/>
            <w:color w:val="000000" w:themeColor="text1"/>
            <w:u w:val="none"/>
          </w:rPr>
          <w:t>trinamulcht@gmail.com</w:t>
        </w:r>
      </w:hyperlink>
      <w:r w:rsidRPr="0030674D">
        <w:rPr>
          <w:rFonts w:cstheme="minorHAnsi"/>
          <w:color w:val="000000" w:themeColor="text1"/>
          <w:sz w:val="22"/>
        </w:rPr>
        <w:t xml:space="preserve"> or </w:t>
      </w:r>
      <w:hyperlink r:id="rId11" w:history="1">
        <w:r w:rsidRPr="0030674D">
          <w:rPr>
            <w:rStyle w:val="Hyperlink"/>
            <w:rFonts w:cstheme="minorHAnsi"/>
            <w:color w:val="000000" w:themeColor="text1"/>
            <w:u w:val="none"/>
          </w:rPr>
          <w:t>info@trinamulchtbd.org</w:t>
        </w:r>
      </w:hyperlink>
      <w:r w:rsidRPr="0030674D">
        <w:rPr>
          <w:rFonts w:cstheme="minorHAnsi"/>
          <w:color w:val="000000" w:themeColor="text1"/>
          <w:sz w:val="22"/>
        </w:rPr>
        <w:t xml:space="preserve"> </w:t>
      </w:r>
    </w:p>
    <w:bookmarkEnd w:id="0"/>
    <w:p w14:paraId="58D6C8D0" w14:textId="77777777" w:rsidR="00B817E4" w:rsidRPr="0030674D" w:rsidRDefault="00B817E4" w:rsidP="00F76729">
      <w:pPr>
        <w:pStyle w:val="NormalWeb"/>
        <w:spacing w:before="160" w:beforeAutospacing="0" w:after="80" w:afterAutospacing="0"/>
        <w:jc w:val="both"/>
        <w:rPr>
          <w:rFonts w:asciiTheme="minorHAnsi" w:hAnsiTheme="minorHAnsi" w:cstheme="minorHAnsi"/>
          <w:color w:val="000000" w:themeColor="text1"/>
          <w:sz w:val="22"/>
          <w:szCs w:val="22"/>
        </w:rPr>
      </w:pPr>
      <w:r w:rsidRPr="0030674D">
        <w:rPr>
          <w:rFonts w:asciiTheme="minorHAnsi" w:hAnsiTheme="minorHAnsi" w:cstheme="minorHAnsi"/>
          <w:noProof/>
          <w:color w:val="000000" w:themeColor="text1"/>
          <w:sz w:val="22"/>
          <w:szCs w:val="22"/>
        </w:rPr>
        <w:drawing>
          <wp:inline distT="0" distB="0" distL="0" distR="0" wp14:anchorId="6762947C" wp14:editId="4BE7343C">
            <wp:extent cx="863600" cy="5397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3600" cy="539750"/>
                    </a:xfrm>
                    <a:prstGeom prst="rect">
                      <a:avLst/>
                    </a:prstGeom>
                    <a:noFill/>
                    <a:ln>
                      <a:noFill/>
                    </a:ln>
                  </pic:spPr>
                </pic:pic>
              </a:graphicData>
            </a:graphic>
          </wp:inline>
        </w:drawing>
      </w:r>
    </w:p>
    <w:p w14:paraId="42E2C920" w14:textId="77777777" w:rsidR="00B817E4" w:rsidRPr="0030674D" w:rsidRDefault="00B817E4" w:rsidP="00F76729">
      <w:pPr>
        <w:pStyle w:val="NormalWeb"/>
        <w:spacing w:before="0" w:beforeAutospacing="0" w:after="0" w:afterAutospacing="0"/>
        <w:jc w:val="both"/>
        <w:rPr>
          <w:rFonts w:asciiTheme="minorHAnsi" w:hAnsiTheme="minorHAnsi" w:cstheme="minorHAnsi"/>
          <w:b/>
          <w:bCs/>
          <w:color w:val="000000" w:themeColor="text1"/>
          <w:sz w:val="22"/>
          <w:szCs w:val="22"/>
        </w:rPr>
      </w:pPr>
      <w:r w:rsidRPr="0030674D">
        <w:rPr>
          <w:rFonts w:asciiTheme="minorHAnsi" w:hAnsiTheme="minorHAnsi" w:cstheme="minorHAnsi"/>
          <w:b/>
          <w:bCs/>
          <w:color w:val="000000" w:themeColor="text1"/>
          <w:sz w:val="22"/>
          <w:szCs w:val="22"/>
        </w:rPr>
        <w:t>Convener</w:t>
      </w:r>
    </w:p>
    <w:p w14:paraId="114AAA3E" w14:textId="77777777" w:rsidR="00B817E4" w:rsidRPr="0030674D" w:rsidRDefault="00B817E4" w:rsidP="00F76729">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Procurement Committee</w:t>
      </w:r>
    </w:p>
    <w:p w14:paraId="7871C94A" w14:textId="77777777" w:rsidR="00B817E4" w:rsidRPr="0030674D" w:rsidRDefault="00B817E4" w:rsidP="00F76729">
      <w:pPr>
        <w:pStyle w:val="NormalWeb"/>
        <w:spacing w:before="0" w:beforeAutospacing="0" w:after="0" w:afterAutospacing="0"/>
        <w:jc w:val="both"/>
        <w:rPr>
          <w:rFonts w:asciiTheme="minorHAnsi" w:hAnsiTheme="minorHAnsi" w:cstheme="minorHAnsi"/>
          <w:color w:val="000000" w:themeColor="text1"/>
          <w:sz w:val="22"/>
          <w:szCs w:val="22"/>
        </w:rPr>
      </w:pPr>
      <w:r w:rsidRPr="0030674D">
        <w:rPr>
          <w:rFonts w:asciiTheme="minorHAnsi" w:hAnsiTheme="minorHAnsi" w:cstheme="minorHAnsi"/>
          <w:color w:val="000000" w:themeColor="text1"/>
          <w:sz w:val="22"/>
          <w:szCs w:val="22"/>
        </w:rPr>
        <w:t>Trinamul Unnayan Sangstha</w:t>
      </w:r>
    </w:p>
    <w:p w14:paraId="404401A3" w14:textId="77777777" w:rsidR="00B817E4" w:rsidRPr="0030674D" w:rsidRDefault="00B817E4" w:rsidP="00F76729">
      <w:pPr>
        <w:pStyle w:val="NormalWeb"/>
        <w:spacing w:before="160" w:beforeAutospacing="0" w:after="80" w:afterAutospacing="0"/>
        <w:jc w:val="both"/>
        <w:rPr>
          <w:rFonts w:asciiTheme="minorHAnsi" w:hAnsiTheme="minorHAnsi" w:cstheme="minorHAnsi"/>
          <w:color w:val="000000" w:themeColor="text1"/>
          <w:sz w:val="22"/>
          <w:szCs w:val="22"/>
        </w:rPr>
      </w:pPr>
    </w:p>
    <w:p w14:paraId="0BFF9778" w14:textId="77777777" w:rsidR="00B817E4" w:rsidRPr="0030674D" w:rsidRDefault="00B817E4" w:rsidP="00F76729">
      <w:pPr>
        <w:spacing w:before="160" w:after="80" w:line="240" w:lineRule="auto"/>
        <w:jc w:val="both"/>
        <w:rPr>
          <w:rFonts w:cstheme="minorHAnsi"/>
          <w:color w:val="000000" w:themeColor="text1"/>
        </w:rPr>
      </w:pPr>
    </w:p>
    <w:p w14:paraId="10C12557" w14:textId="77777777" w:rsidR="00B817E4" w:rsidRPr="0030674D" w:rsidRDefault="00B817E4" w:rsidP="00F76729">
      <w:pPr>
        <w:spacing w:after="0" w:line="240" w:lineRule="atLeast"/>
        <w:jc w:val="both"/>
        <w:rPr>
          <w:rFonts w:cstheme="minorHAnsi"/>
          <w:color w:val="000000" w:themeColor="text1"/>
        </w:rPr>
      </w:pPr>
    </w:p>
    <w:sectPr w:rsidR="00B817E4" w:rsidRPr="0030674D" w:rsidSect="00D836E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4BCA1" w14:textId="77777777" w:rsidR="00830E40" w:rsidRDefault="00830E40" w:rsidP="003547E1">
      <w:pPr>
        <w:spacing w:after="0" w:line="240" w:lineRule="auto"/>
      </w:pPr>
      <w:r>
        <w:separator/>
      </w:r>
    </w:p>
  </w:endnote>
  <w:endnote w:type="continuationSeparator" w:id="0">
    <w:p w14:paraId="2C3B4D65" w14:textId="77777777" w:rsidR="00830E40" w:rsidRDefault="00830E40" w:rsidP="00354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342449"/>
      <w:docPartObj>
        <w:docPartGallery w:val="Page Numbers (Bottom of Page)"/>
        <w:docPartUnique/>
      </w:docPartObj>
    </w:sdtPr>
    <w:sdtEndPr>
      <w:rPr>
        <w:noProof/>
      </w:rPr>
    </w:sdtEndPr>
    <w:sdtContent>
      <w:p w14:paraId="346064C4" w14:textId="22AB78B0" w:rsidR="003547E1" w:rsidRDefault="003547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851329" w14:textId="77777777" w:rsidR="003547E1" w:rsidRDefault="00354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37FBE" w14:textId="77777777" w:rsidR="00830E40" w:rsidRDefault="00830E40" w:rsidP="003547E1">
      <w:pPr>
        <w:spacing w:after="0" w:line="240" w:lineRule="auto"/>
      </w:pPr>
      <w:r>
        <w:separator/>
      </w:r>
    </w:p>
  </w:footnote>
  <w:footnote w:type="continuationSeparator" w:id="0">
    <w:p w14:paraId="0549CF56" w14:textId="77777777" w:rsidR="00830E40" w:rsidRDefault="00830E40" w:rsidP="003547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40405" w14:textId="64E8B412" w:rsidR="00F56D0A" w:rsidRDefault="00F56D0A">
    <w:pPr>
      <w:pStyle w:val="Header"/>
    </w:pPr>
    <w:r>
      <w:rPr>
        <w:noProof/>
      </w:rPr>
      <w:drawing>
        <wp:anchor distT="0" distB="0" distL="114300" distR="114300" simplePos="0" relativeHeight="251659264" behindDoc="0" locked="0" layoutInCell="1" allowOverlap="1" wp14:anchorId="4E50F493" wp14:editId="13F9A69E">
          <wp:simplePos x="0" y="0"/>
          <wp:positionH relativeFrom="column">
            <wp:posOffset>0</wp:posOffset>
          </wp:positionH>
          <wp:positionV relativeFrom="paragraph">
            <wp:posOffset>-269435</wp:posOffset>
          </wp:positionV>
          <wp:extent cx="2719176" cy="720000"/>
          <wp:effectExtent l="0" t="0" r="508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176"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5EE4A426" wp14:editId="3A7D837D">
          <wp:simplePos x="0" y="0"/>
          <wp:positionH relativeFrom="column">
            <wp:posOffset>5234354</wp:posOffset>
          </wp:positionH>
          <wp:positionV relativeFrom="paragraph">
            <wp:posOffset>-351692</wp:posOffset>
          </wp:positionV>
          <wp:extent cx="711486" cy="720000"/>
          <wp:effectExtent l="0" t="0" r="0"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1486"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005DD"/>
    <w:multiLevelType w:val="multilevel"/>
    <w:tmpl w:val="212A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A04CB"/>
    <w:multiLevelType w:val="multilevel"/>
    <w:tmpl w:val="F6DAD4F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9F4D29"/>
    <w:multiLevelType w:val="multilevel"/>
    <w:tmpl w:val="CF6C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51B09"/>
    <w:multiLevelType w:val="hybridMultilevel"/>
    <w:tmpl w:val="B5224CDE"/>
    <w:lvl w:ilvl="0" w:tplc="4D144890">
      <w:start w:val="1"/>
      <w:numFmt w:val="bullet"/>
      <w:lvlText w:val=""/>
      <w:lvlJc w:val="left"/>
      <w:pPr>
        <w:ind w:left="720" w:hanging="360"/>
      </w:pPr>
      <w:rPr>
        <w:rFonts w:ascii="Symbol" w:hAnsi="Symbol"/>
      </w:rPr>
    </w:lvl>
    <w:lvl w:ilvl="1" w:tplc="450A2600">
      <w:start w:val="1"/>
      <w:numFmt w:val="bullet"/>
      <w:lvlText w:val=""/>
      <w:lvlJc w:val="left"/>
      <w:pPr>
        <w:ind w:left="720" w:hanging="360"/>
      </w:pPr>
      <w:rPr>
        <w:rFonts w:ascii="Symbol" w:hAnsi="Symbol"/>
      </w:rPr>
    </w:lvl>
    <w:lvl w:ilvl="2" w:tplc="3B34C354">
      <w:start w:val="1"/>
      <w:numFmt w:val="bullet"/>
      <w:lvlText w:val=""/>
      <w:lvlJc w:val="left"/>
      <w:pPr>
        <w:ind w:left="720" w:hanging="360"/>
      </w:pPr>
      <w:rPr>
        <w:rFonts w:ascii="Symbol" w:hAnsi="Symbol"/>
      </w:rPr>
    </w:lvl>
    <w:lvl w:ilvl="3" w:tplc="106AF9BC">
      <w:start w:val="1"/>
      <w:numFmt w:val="bullet"/>
      <w:lvlText w:val=""/>
      <w:lvlJc w:val="left"/>
      <w:pPr>
        <w:ind w:left="720" w:hanging="360"/>
      </w:pPr>
      <w:rPr>
        <w:rFonts w:ascii="Symbol" w:hAnsi="Symbol"/>
      </w:rPr>
    </w:lvl>
    <w:lvl w:ilvl="4" w:tplc="68865CEC">
      <w:start w:val="1"/>
      <w:numFmt w:val="bullet"/>
      <w:lvlText w:val=""/>
      <w:lvlJc w:val="left"/>
      <w:pPr>
        <w:ind w:left="720" w:hanging="360"/>
      </w:pPr>
      <w:rPr>
        <w:rFonts w:ascii="Symbol" w:hAnsi="Symbol"/>
      </w:rPr>
    </w:lvl>
    <w:lvl w:ilvl="5" w:tplc="24C86FBA">
      <w:start w:val="1"/>
      <w:numFmt w:val="bullet"/>
      <w:lvlText w:val=""/>
      <w:lvlJc w:val="left"/>
      <w:pPr>
        <w:ind w:left="720" w:hanging="360"/>
      </w:pPr>
      <w:rPr>
        <w:rFonts w:ascii="Symbol" w:hAnsi="Symbol"/>
      </w:rPr>
    </w:lvl>
    <w:lvl w:ilvl="6" w:tplc="8E98EDE4">
      <w:start w:val="1"/>
      <w:numFmt w:val="bullet"/>
      <w:lvlText w:val=""/>
      <w:lvlJc w:val="left"/>
      <w:pPr>
        <w:ind w:left="720" w:hanging="360"/>
      </w:pPr>
      <w:rPr>
        <w:rFonts w:ascii="Symbol" w:hAnsi="Symbol"/>
      </w:rPr>
    </w:lvl>
    <w:lvl w:ilvl="7" w:tplc="EAA0AE0A">
      <w:start w:val="1"/>
      <w:numFmt w:val="bullet"/>
      <w:lvlText w:val=""/>
      <w:lvlJc w:val="left"/>
      <w:pPr>
        <w:ind w:left="720" w:hanging="360"/>
      </w:pPr>
      <w:rPr>
        <w:rFonts w:ascii="Symbol" w:hAnsi="Symbol"/>
      </w:rPr>
    </w:lvl>
    <w:lvl w:ilvl="8" w:tplc="3634E148">
      <w:start w:val="1"/>
      <w:numFmt w:val="bullet"/>
      <w:lvlText w:val=""/>
      <w:lvlJc w:val="left"/>
      <w:pPr>
        <w:ind w:left="720" w:hanging="360"/>
      </w:pPr>
      <w:rPr>
        <w:rFonts w:ascii="Symbol" w:hAnsi="Symbol"/>
      </w:rPr>
    </w:lvl>
  </w:abstractNum>
  <w:abstractNum w:abstractNumId="4" w15:restartNumberingAfterBreak="0">
    <w:nsid w:val="0C6413A8"/>
    <w:multiLevelType w:val="hybridMultilevel"/>
    <w:tmpl w:val="B13E47F4"/>
    <w:lvl w:ilvl="0" w:tplc="DE96DCCC">
      <w:start w:val="1"/>
      <w:numFmt w:val="bullet"/>
      <w:lvlText w:val=""/>
      <w:lvlJc w:val="left"/>
      <w:pPr>
        <w:ind w:left="720" w:hanging="360"/>
      </w:pPr>
      <w:rPr>
        <w:rFonts w:ascii="Symbol" w:hAnsi="Symbol"/>
      </w:rPr>
    </w:lvl>
    <w:lvl w:ilvl="1" w:tplc="408468F6">
      <w:start w:val="1"/>
      <w:numFmt w:val="bullet"/>
      <w:lvlText w:val=""/>
      <w:lvlJc w:val="left"/>
      <w:pPr>
        <w:ind w:left="720" w:hanging="360"/>
      </w:pPr>
      <w:rPr>
        <w:rFonts w:ascii="Symbol" w:hAnsi="Symbol"/>
      </w:rPr>
    </w:lvl>
    <w:lvl w:ilvl="2" w:tplc="3B36E65A">
      <w:start w:val="1"/>
      <w:numFmt w:val="bullet"/>
      <w:lvlText w:val=""/>
      <w:lvlJc w:val="left"/>
      <w:pPr>
        <w:ind w:left="720" w:hanging="360"/>
      </w:pPr>
      <w:rPr>
        <w:rFonts w:ascii="Symbol" w:hAnsi="Symbol"/>
      </w:rPr>
    </w:lvl>
    <w:lvl w:ilvl="3" w:tplc="B23AEFB0">
      <w:start w:val="1"/>
      <w:numFmt w:val="bullet"/>
      <w:lvlText w:val=""/>
      <w:lvlJc w:val="left"/>
      <w:pPr>
        <w:ind w:left="720" w:hanging="360"/>
      </w:pPr>
      <w:rPr>
        <w:rFonts w:ascii="Symbol" w:hAnsi="Symbol"/>
      </w:rPr>
    </w:lvl>
    <w:lvl w:ilvl="4" w:tplc="D360BCF8">
      <w:start w:val="1"/>
      <w:numFmt w:val="bullet"/>
      <w:lvlText w:val=""/>
      <w:lvlJc w:val="left"/>
      <w:pPr>
        <w:ind w:left="720" w:hanging="360"/>
      </w:pPr>
      <w:rPr>
        <w:rFonts w:ascii="Symbol" w:hAnsi="Symbol"/>
      </w:rPr>
    </w:lvl>
    <w:lvl w:ilvl="5" w:tplc="17EE8786">
      <w:start w:val="1"/>
      <w:numFmt w:val="bullet"/>
      <w:lvlText w:val=""/>
      <w:lvlJc w:val="left"/>
      <w:pPr>
        <w:ind w:left="720" w:hanging="360"/>
      </w:pPr>
      <w:rPr>
        <w:rFonts w:ascii="Symbol" w:hAnsi="Symbol"/>
      </w:rPr>
    </w:lvl>
    <w:lvl w:ilvl="6" w:tplc="A69C19DE">
      <w:start w:val="1"/>
      <w:numFmt w:val="bullet"/>
      <w:lvlText w:val=""/>
      <w:lvlJc w:val="left"/>
      <w:pPr>
        <w:ind w:left="720" w:hanging="360"/>
      </w:pPr>
      <w:rPr>
        <w:rFonts w:ascii="Symbol" w:hAnsi="Symbol"/>
      </w:rPr>
    </w:lvl>
    <w:lvl w:ilvl="7" w:tplc="C14C0DB6">
      <w:start w:val="1"/>
      <w:numFmt w:val="bullet"/>
      <w:lvlText w:val=""/>
      <w:lvlJc w:val="left"/>
      <w:pPr>
        <w:ind w:left="720" w:hanging="360"/>
      </w:pPr>
      <w:rPr>
        <w:rFonts w:ascii="Symbol" w:hAnsi="Symbol"/>
      </w:rPr>
    </w:lvl>
    <w:lvl w:ilvl="8" w:tplc="5CFCC82E">
      <w:start w:val="1"/>
      <w:numFmt w:val="bullet"/>
      <w:lvlText w:val=""/>
      <w:lvlJc w:val="left"/>
      <w:pPr>
        <w:ind w:left="720" w:hanging="360"/>
      </w:pPr>
      <w:rPr>
        <w:rFonts w:ascii="Symbol" w:hAnsi="Symbol"/>
      </w:rPr>
    </w:lvl>
  </w:abstractNum>
  <w:abstractNum w:abstractNumId="5" w15:restartNumberingAfterBreak="0">
    <w:nsid w:val="0DC56D67"/>
    <w:multiLevelType w:val="multilevel"/>
    <w:tmpl w:val="C40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E7C83"/>
    <w:multiLevelType w:val="multilevel"/>
    <w:tmpl w:val="FEFA8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F96095"/>
    <w:multiLevelType w:val="multilevel"/>
    <w:tmpl w:val="FB50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D765A"/>
    <w:multiLevelType w:val="multilevel"/>
    <w:tmpl w:val="479C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D41500"/>
    <w:multiLevelType w:val="multilevel"/>
    <w:tmpl w:val="B344A8E2"/>
    <w:lvl w:ilvl="0">
      <w:start w:val="4"/>
      <w:numFmt w:val="decimal"/>
      <w:lvlText w:val="%1"/>
      <w:lvlJc w:val="left"/>
      <w:pPr>
        <w:ind w:left="360" w:hanging="360"/>
      </w:pPr>
      <w:rPr>
        <w:rFonts w:hint="default"/>
        <w:b/>
      </w:rPr>
    </w:lvl>
    <w:lvl w:ilvl="1">
      <w:start w:val="1"/>
      <w:numFmt w:val="decimal"/>
      <w:lvlText w:val="%1.%2"/>
      <w:lvlJc w:val="left"/>
      <w:pPr>
        <w:ind w:left="63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1A363598"/>
    <w:multiLevelType w:val="multilevel"/>
    <w:tmpl w:val="77626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987CE3"/>
    <w:multiLevelType w:val="multilevel"/>
    <w:tmpl w:val="CDD4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5C4733"/>
    <w:multiLevelType w:val="multilevel"/>
    <w:tmpl w:val="59B6276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1DA32B4E"/>
    <w:multiLevelType w:val="multilevel"/>
    <w:tmpl w:val="6F64E6A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233A29EB"/>
    <w:multiLevelType w:val="hybridMultilevel"/>
    <w:tmpl w:val="89E0D2FE"/>
    <w:lvl w:ilvl="0" w:tplc="ED067DC4">
      <w:start w:val="1"/>
      <w:numFmt w:val="bullet"/>
      <w:lvlText w:val=""/>
      <w:lvlJc w:val="left"/>
      <w:pPr>
        <w:ind w:left="720" w:hanging="360"/>
      </w:pPr>
      <w:rPr>
        <w:rFonts w:ascii="Symbol" w:hAnsi="Symbol"/>
      </w:rPr>
    </w:lvl>
    <w:lvl w:ilvl="1" w:tplc="6068DB92">
      <w:start w:val="1"/>
      <w:numFmt w:val="bullet"/>
      <w:lvlText w:val=""/>
      <w:lvlJc w:val="left"/>
      <w:pPr>
        <w:ind w:left="720" w:hanging="360"/>
      </w:pPr>
      <w:rPr>
        <w:rFonts w:ascii="Symbol" w:hAnsi="Symbol"/>
      </w:rPr>
    </w:lvl>
    <w:lvl w:ilvl="2" w:tplc="29DADD44">
      <w:start w:val="1"/>
      <w:numFmt w:val="bullet"/>
      <w:lvlText w:val=""/>
      <w:lvlJc w:val="left"/>
      <w:pPr>
        <w:ind w:left="720" w:hanging="360"/>
      </w:pPr>
      <w:rPr>
        <w:rFonts w:ascii="Symbol" w:hAnsi="Symbol"/>
      </w:rPr>
    </w:lvl>
    <w:lvl w:ilvl="3" w:tplc="393ADD02">
      <w:start w:val="1"/>
      <w:numFmt w:val="bullet"/>
      <w:lvlText w:val=""/>
      <w:lvlJc w:val="left"/>
      <w:pPr>
        <w:ind w:left="720" w:hanging="360"/>
      </w:pPr>
      <w:rPr>
        <w:rFonts w:ascii="Symbol" w:hAnsi="Symbol"/>
      </w:rPr>
    </w:lvl>
    <w:lvl w:ilvl="4" w:tplc="2D628274">
      <w:start w:val="1"/>
      <w:numFmt w:val="bullet"/>
      <w:lvlText w:val=""/>
      <w:lvlJc w:val="left"/>
      <w:pPr>
        <w:ind w:left="720" w:hanging="360"/>
      </w:pPr>
      <w:rPr>
        <w:rFonts w:ascii="Symbol" w:hAnsi="Symbol"/>
      </w:rPr>
    </w:lvl>
    <w:lvl w:ilvl="5" w:tplc="08C6F494">
      <w:start w:val="1"/>
      <w:numFmt w:val="bullet"/>
      <w:lvlText w:val=""/>
      <w:lvlJc w:val="left"/>
      <w:pPr>
        <w:ind w:left="720" w:hanging="360"/>
      </w:pPr>
      <w:rPr>
        <w:rFonts w:ascii="Symbol" w:hAnsi="Symbol"/>
      </w:rPr>
    </w:lvl>
    <w:lvl w:ilvl="6" w:tplc="9482E2EA">
      <w:start w:val="1"/>
      <w:numFmt w:val="bullet"/>
      <w:lvlText w:val=""/>
      <w:lvlJc w:val="left"/>
      <w:pPr>
        <w:ind w:left="720" w:hanging="360"/>
      </w:pPr>
      <w:rPr>
        <w:rFonts w:ascii="Symbol" w:hAnsi="Symbol"/>
      </w:rPr>
    </w:lvl>
    <w:lvl w:ilvl="7" w:tplc="B9B4DDF8">
      <w:start w:val="1"/>
      <w:numFmt w:val="bullet"/>
      <w:lvlText w:val=""/>
      <w:lvlJc w:val="left"/>
      <w:pPr>
        <w:ind w:left="720" w:hanging="360"/>
      </w:pPr>
      <w:rPr>
        <w:rFonts w:ascii="Symbol" w:hAnsi="Symbol"/>
      </w:rPr>
    </w:lvl>
    <w:lvl w:ilvl="8" w:tplc="06B25E1E">
      <w:start w:val="1"/>
      <w:numFmt w:val="bullet"/>
      <w:lvlText w:val=""/>
      <w:lvlJc w:val="left"/>
      <w:pPr>
        <w:ind w:left="720" w:hanging="360"/>
      </w:pPr>
      <w:rPr>
        <w:rFonts w:ascii="Symbol" w:hAnsi="Symbol"/>
      </w:rPr>
    </w:lvl>
  </w:abstractNum>
  <w:abstractNum w:abstractNumId="15" w15:restartNumberingAfterBreak="0">
    <w:nsid w:val="29914943"/>
    <w:multiLevelType w:val="multilevel"/>
    <w:tmpl w:val="B87AA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04D93"/>
    <w:multiLevelType w:val="multilevel"/>
    <w:tmpl w:val="7F34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F92D7D"/>
    <w:multiLevelType w:val="multilevel"/>
    <w:tmpl w:val="81809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6A3254"/>
    <w:multiLevelType w:val="hybridMultilevel"/>
    <w:tmpl w:val="A87ADBC2"/>
    <w:lvl w:ilvl="0" w:tplc="F788A23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79321E"/>
    <w:multiLevelType w:val="hybridMultilevel"/>
    <w:tmpl w:val="4198BAFE"/>
    <w:lvl w:ilvl="0" w:tplc="1CFA23D0">
      <w:start w:val="5"/>
      <w:numFmt w:val="decimal"/>
      <w:lvlText w:val="%1."/>
      <w:lvlJc w:val="left"/>
      <w:pPr>
        <w:ind w:left="720" w:hanging="360"/>
      </w:pPr>
      <w:rPr>
        <w:rFonts w:eastAsia="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CC2A1D"/>
    <w:multiLevelType w:val="multilevel"/>
    <w:tmpl w:val="8C24B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DA53FD"/>
    <w:multiLevelType w:val="hybridMultilevel"/>
    <w:tmpl w:val="C9425D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CA24974"/>
    <w:multiLevelType w:val="multilevel"/>
    <w:tmpl w:val="62C6A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C39D9"/>
    <w:multiLevelType w:val="hybridMultilevel"/>
    <w:tmpl w:val="86D2908C"/>
    <w:lvl w:ilvl="0" w:tplc="0AE45124">
      <w:start w:val="1"/>
      <w:numFmt w:val="bullet"/>
      <w:pStyle w:val="ListParagraph"/>
      <w:lvlText w:val=""/>
      <w:lvlJc w:val="left"/>
      <w:pPr>
        <w:ind w:left="720" w:hanging="360"/>
      </w:pPr>
      <w:rPr>
        <w:rFonts w:ascii="Symbol" w:hAnsi="Symbol" w:hint="default"/>
        <w:sz w:val="1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BE2C9D"/>
    <w:multiLevelType w:val="multilevel"/>
    <w:tmpl w:val="86BA1F4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44825F99"/>
    <w:multiLevelType w:val="multilevel"/>
    <w:tmpl w:val="5128B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5E2387"/>
    <w:multiLevelType w:val="multilevel"/>
    <w:tmpl w:val="7790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7A6E69"/>
    <w:multiLevelType w:val="multilevel"/>
    <w:tmpl w:val="FE86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31090D"/>
    <w:multiLevelType w:val="multilevel"/>
    <w:tmpl w:val="D384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185BD9"/>
    <w:multiLevelType w:val="multilevel"/>
    <w:tmpl w:val="9F98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2C6CA0"/>
    <w:multiLevelType w:val="multilevel"/>
    <w:tmpl w:val="FC422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B1D0F"/>
    <w:multiLevelType w:val="multilevel"/>
    <w:tmpl w:val="1EFC3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051C08"/>
    <w:multiLevelType w:val="multilevel"/>
    <w:tmpl w:val="464A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2C6139"/>
    <w:multiLevelType w:val="hybridMultilevel"/>
    <w:tmpl w:val="04465774"/>
    <w:lvl w:ilvl="0" w:tplc="4F32BBEE">
      <w:start w:val="1"/>
      <w:numFmt w:val="bullet"/>
      <w:lvlText w:val=""/>
      <w:lvlJc w:val="left"/>
      <w:pPr>
        <w:ind w:left="720" w:hanging="360"/>
      </w:pPr>
      <w:rPr>
        <w:rFonts w:ascii="Symbol" w:hAnsi="Symbol"/>
      </w:rPr>
    </w:lvl>
    <w:lvl w:ilvl="1" w:tplc="50F8B0AC">
      <w:start w:val="1"/>
      <w:numFmt w:val="bullet"/>
      <w:lvlText w:val=""/>
      <w:lvlJc w:val="left"/>
      <w:pPr>
        <w:ind w:left="720" w:hanging="360"/>
      </w:pPr>
      <w:rPr>
        <w:rFonts w:ascii="Symbol" w:hAnsi="Symbol"/>
      </w:rPr>
    </w:lvl>
    <w:lvl w:ilvl="2" w:tplc="44E2ED92">
      <w:start w:val="1"/>
      <w:numFmt w:val="bullet"/>
      <w:lvlText w:val=""/>
      <w:lvlJc w:val="left"/>
      <w:pPr>
        <w:ind w:left="720" w:hanging="360"/>
      </w:pPr>
      <w:rPr>
        <w:rFonts w:ascii="Symbol" w:hAnsi="Symbol"/>
      </w:rPr>
    </w:lvl>
    <w:lvl w:ilvl="3" w:tplc="B268E8B4">
      <w:start w:val="1"/>
      <w:numFmt w:val="bullet"/>
      <w:lvlText w:val=""/>
      <w:lvlJc w:val="left"/>
      <w:pPr>
        <w:ind w:left="720" w:hanging="360"/>
      </w:pPr>
      <w:rPr>
        <w:rFonts w:ascii="Symbol" w:hAnsi="Symbol"/>
      </w:rPr>
    </w:lvl>
    <w:lvl w:ilvl="4" w:tplc="F6C0E3B2">
      <w:start w:val="1"/>
      <w:numFmt w:val="bullet"/>
      <w:lvlText w:val=""/>
      <w:lvlJc w:val="left"/>
      <w:pPr>
        <w:ind w:left="720" w:hanging="360"/>
      </w:pPr>
      <w:rPr>
        <w:rFonts w:ascii="Symbol" w:hAnsi="Symbol"/>
      </w:rPr>
    </w:lvl>
    <w:lvl w:ilvl="5" w:tplc="C526D7BA">
      <w:start w:val="1"/>
      <w:numFmt w:val="bullet"/>
      <w:lvlText w:val=""/>
      <w:lvlJc w:val="left"/>
      <w:pPr>
        <w:ind w:left="720" w:hanging="360"/>
      </w:pPr>
      <w:rPr>
        <w:rFonts w:ascii="Symbol" w:hAnsi="Symbol"/>
      </w:rPr>
    </w:lvl>
    <w:lvl w:ilvl="6" w:tplc="B1208D7A">
      <w:start w:val="1"/>
      <w:numFmt w:val="bullet"/>
      <w:lvlText w:val=""/>
      <w:lvlJc w:val="left"/>
      <w:pPr>
        <w:ind w:left="720" w:hanging="360"/>
      </w:pPr>
      <w:rPr>
        <w:rFonts w:ascii="Symbol" w:hAnsi="Symbol"/>
      </w:rPr>
    </w:lvl>
    <w:lvl w:ilvl="7" w:tplc="2B665C42">
      <w:start w:val="1"/>
      <w:numFmt w:val="bullet"/>
      <w:lvlText w:val=""/>
      <w:lvlJc w:val="left"/>
      <w:pPr>
        <w:ind w:left="720" w:hanging="360"/>
      </w:pPr>
      <w:rPr>
        <w:rFonts w:ascii="Symbol" w:hAnsi="Symbol"/>
      </w:rPr>
    </w:lvl>
    <w:lvl w:ilvl="8" w:tplc="A7DC0C20">
      <w:start w:val="1"/>
      <w:numFmt w:val="bullet"/>
      <w:lvlText w:val=""/>
      <w:lvlJc w:val="left"/>
      <w:pPr>
        <w:ind w:left="720" w:hanging="360"/>
      </w:pPr>
      <w:rPr>
        <w:rFonts w:ascii="Symbol" w:hAnsi="Symbol"/>
      </w:rPr>
    </w:lvl>
  </w:abstractNum>
  <w:abstractNum w:abstractNumId="34" w15:restartNumberingAfterBreak="0">
    <w:nsid w:val="70C326EF"/>
    <w:multiLevelType w:val="multilevel"/>
    <w:tmpl w:val="8EA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C67FA7"/>
    <w:multiLevelType w:val="multilevel"/>
    <w:tmpl w:val="E6D2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F737EA"/>
    <w:multiLevelType w:val="multilevel"/>
    <w:tmpl w:val="B4D8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3D53CF"/>
    <w:multiLevelType w:val="multilevel"/>
    <w:tmpl w:val="D782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4"/>
  </w:num>
  <w:num w:numId="3">
    <w:abstractNumId w:val="36"/>
  </w:num>
  <w:num w:numId="4">
    <w:abstractNumId w:val="0"/>
  </w:num>
  <w:num w:numId="5">
    <w:abstractNumId w:val="2"/>
  </w:num>
  <w:num w:numId="6">
    <w:abstractNumId w:val="32"/>
  </w:num>
  <w:num w:numId="7">
    <w:abstractNumId w:val="5"/>
  </w:num>
  <w:num w:numId="8">
    <w:abstractNumId w:val="3"/>
  </w:num>
  <w:num w:numId="9">
    <w:abstractNumId w:val="4"/>
  </w:num>
  <w:num w:numId="10">
    <w:abstractNumId w:val="23"/>
  </w:num>
  <w:num w:numId="11">
    <w:abstractNumId w:val="18"/>
  </w:num>
  <w:num w:numId="12">
    <w:abstractNumId w:val="14"/>
  </w:num>
  <w:num w:numId="13">
    <w:abstractNumId w:val="33"/>
  </w:num>
  <w:num w:numId="14">
    <w:abstractNumId w:val="1"/>
  </w:num>
  <w:num w:numId="15">
    <w:abstractNumId w:val="35"/>
  </w:num>
  <w:num w:numId="16">
    <w:abstractNumId w:val="13"/>
  </w:num>
  <w:num w:numId="17">
    <w:abstractNumId w:val="6"/>
  </w:num>
  <w:num w:numId="18">
    <w:abstractNumId w:val="12"/>
  </w:num>
  <w:num w:numId="19">
    <w:abstractNumId w:val="9"/>
  </w:num>
  <w:num w:numId="20">
    <w:abstractNumId w:val="21"/>
  </w:num>
  <w:num w:numId="21">
    <w:abstractNumId w:val="7"/>
  </w:num>
  <w:num w:numId="22">
    <w:abstractNumId w:val="8"/>
  </w:num>
  <w:num w:numId="23">
    <w:abstractNumId w:val="37"/>
  </w:num>
  <w:num w:numId="24">
    <w:abstractNumId w:val="16"/>
  </w:num>
  <w:num w:numId="25">
    <w:abstractNumId w:val="17"/>
  </w:num>
  <w:num w:numId="26">
    <w:abstractNumId w:val="22"/>
  </w:num>
  <w:num w:numId="27">
    <w:abstractNumId w:val="31"/>
  </w:num>
  <w:num w:numId="28">
    <w:abstractNumId w:val="29"/>
  </w:num>
  <w:num w:numId="29">
    <w:abstractNumId w:val="10"/>
  </w:num>
  <w:num w:numId="30">
    <w:abstractNumId w:val="19"/>
  </w:num>
  <w:num w:numId="31">
    <w:abstractNumId w:val="34"/>
  </w:num>
  <w:num w:numId="32">
    <w:abstractNumId w:val="15"/>
  </w:num>
  <w:num w:numId="33">
    <w:abstractNumId w:val="30"/>
  </w:num>
  <w:num w:numId="34">
    <w:abstractNumId w:val="28"/>
  </w:num>
  <w:num w:numId="35">
    <w:abstractNumId w:val="20"/>
  </w:num>
  <w:num w:numId="36">
    <w:abstractNumId w:val="11"/>
  </w:num>
  <w:num w:numId="37">
    <w:abstractNumId w:val="26"/>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169C"/>
    <w:rsid w:val="000214ED"/>
    <w:rsid w:val="00023B5D"/>
    <w:rsid w:val="000367B1"/>
    <w:rsid w:val="00037081"/>
    <w:rsid w:val="000822E7"/>
    <w:rsid w:val="000A4855"/>
    <w:rsid w:val="000A4C56"/>
    <w:rsid w:val="000B0BA8"/>
    <w:rsid w:val="000F7AEB"/>
    <w:rsid w:val="00103521"/>
    <w:rsid w:val="00106338"/>
    <w:rsid w:val="00125BDB"/>
    <w:rsid w:val="00155CA4"/>
    <w:rsid w:val="00191F4F"/>
    <w:rsid w:val="00197E18"/>
    <w:rsid w:val="001B2C43"/>
    <w:rsid w:val="00200E81"/>
    <w:rsid w:val="0020730E"/>
    <w:rsid w:val="00286BB8"/>
    <w:rsid w:val="002B169C"/>
    <w:rsid w:val="002B6445"/>
    <w:rsid w:val="002E5A17"/>
    <w:rsid w:val="002F63EC"/>
    <w:rsid w:val="0030674D"/>
    <w:rsid w:val="003240AA"/>
    <w:rsid w:val="00346398"/>
    <w:rsid w:val="003547E1"/>
    <w:rsid w:val="00361EF6"/>
    <w:rsid w:val="0037643A"/>
    <w:rsid w:val="0038441A"/>
    <w:rsid w:val="0039720F"/>
    <w:rsid w:val="003A045F"/>
    <w:rsid w:val="003B0266"/>
    <w:rsid w:val="003B67EF"/>
    <w:rsid w:val="003C261F"/>
    <w:rsid w:val="003D386C"/>
    <w:rsid w:val="003F6BB7"/>
    <w:rsid w:val="004002FB"/>
    <w:rsid w:val="0042204E"/>
    <w:rsid w:val="004533A9"/>
    <w:rsid w:val="00482C79"/>
    <w:rsid w:val="004B27DE"/>
    <w:rsid w:val="004F4E06"/>
    <w:rsid w:val="00504053"/>
    <w:rsid w:val="0053435A"/>
    <w:rsid w:val="00540A48"/>
    <w:rsid w:val="00544925"/>
    <w:rsid w:val="00556EAA"/>
    <w:rsid w:val="0057393E"/>
    <w:rsid w:val="00583608"/>
    <w:rsid w:val="00586E09"/>
    <w:rsid w:val="005E18FF"/>
    <w:rsid w:val="005F172A"/>
    <w:rsid w:val="00605320"/>
    <w:rsid w:val="006317AB"/>
    <w:rsid w:val="00637F15"/>
    <w:rsid w:val="006469A1"/>
    <w:rsid w:val="00654E52"/>
    <w:rsid w:val="00666FE5"/>
    <w:rsid w:val="00671912"/>
    <w:rsid w:val="0068791D"/>
    <w:rsid w:val="00692E5A"/>
    <w:rsid w:val="006C3CFF"/>
    <w:rsid w:val="006C6CAF"/>
    <w:rsid w:val="00714F5C"/>
    <w:rsid w:val="00716F9B"/>
    <w:rsid w:val="007328A5"/>
    <w:rsid w:val="007A50BB"/>
    <w:rsid w:val="007B64E8"/>
    <w:rsid w:val="007E66FB"/>
    <w:rsid w:val="007F3918"/>
    <w:rsid w:val="00816D5B"/>
    <w:rsid w:val="00820348"/>
    <w:rsid w:val="00830E40"/>
    <w:rsid w:val="00837D45"/>
    <w:rsid w:val="008525FC"/>
    <w:rsid w:val="00865F66"/>
    <w:rsid w:val="00875ECB"/>
    <w:rsid w:val="008A3A47"/>
    <w:rsid w:val="008D2E31"/>
    <w:rsid w:val="008D5005"/>
    <w:rsid w:val="008E6572"/>
    <w:rsid w:val="00900327"/>
    <w:rsid w:val="00940BC4"/>
    <w:rsid w:val="00966F16"/>
    <w:rsid w:val="009910B4"/>
    <w:rsid w:val="00991CA0"/>
    <w:rsid w:val="00992A1B"/>
    <w:rsid w:val="00996846"/>
    <w:rsid w:val="009D23ED"/>
    <w:rsid w:val="00A15E3F"/>
    <w:rsid w:val="00A16B78"/>
    <w:rsid w:val="00A174A2"/>
    <w:rsid w:val="00A314E2"/>
    <w:rsid w:val="00A44087"/>
    <w:rsid w:val="00A44D04"/>
    <w:rsid w:val="00A52475"/>
    <w:rsid w:val="00A52A72"/>
    <w:rsid w:val="00A53D58"/>
    <w:rsid w:val="00A7686C"/>
    <w:rsid w:val="00AC60D1"/>
    <w:rsid w:val="00AD3FFA"/>
    <w:rsid w:val="00AD5206"/>
    <w:rsid w:val="00B06BA2"/>
    <w:rsid w:val="00B10098"/>
    <w:rsid w:val="00B109D6"/>
    <w:rsid w:val="00B238D5"/>
    <w:rsid w:val="00B817E4"/>
    <w:rsid w:val="00BB1A05"/>
    <w:rsid w:val="00BB2C03"/>
    <w:rsid w:val="00BB3405"/>
    <w:rsid w:val="00BF42DB"/>
    <w:rsid w:val="00BF5A8B"/>
    <w:rsid w:val="00C36821"/>
    <w:rsid w:val="00C76F24"/>
    <w:rsid w:val="00C80671"/>
    <w:rsid w:val="00C9215D"/>
    <w:rsid w:val="00C927EB"/>
    <w:rsid w:val="00CC4A7E"/>
    <w:rsid w:val="00CD18FB"/>
    <w:rsid w:val="00CF71A0"/>
    <w:rsid w:val="00D34E01"/>
    <w:rsid w:val="00D4194E"/>
    <w:rsid w:val="00D720E8"/>
    <w:rsid w:val="00D836E2"/>
    <w:rsid w:val="00DA7D24"/>
    <w:rsid w:val="00DC6C60"/>
    <w:rsid w:val="00DD170D"/>
    <w:rsid w:val="00DE75F6"/>
    <w:rsid w:val="00E14228"/>
    <w:rsid w:val="00E14A94"/>
    <w:rsid w:val="00E17A35"/>
    <w:rsid w:val="00E62DCB"/>
    <w:rsid w:val="00E706C2"/>
    <w:rsid w:val="00E849D5"/>
    <w:rsid w:val="00E85CE0"/>
    <w:rsid w:val="00EC09F8"/>
    <w:rsid w:val="00ED7600"/>
    <w:rsid w:val="00F10D9F"/>
    <w:rsid w:val="00F46C95"/>
    <w:rsid w:val="00F56D0A"/>
    <w:rsid w:val="00F62078"/>
    <w:rsid w:val="00F738FE"/>
    <w:rsid w:val="00F76729"/>
    <w:rsid w:val="00F83FD8"/>
    <w:rsid w:val="00F84ECB"/>
    <w:rsid w:val="00F86BC6"/>
    <w:rsid w:val="00FE512B"/>
    <w:rsid w:val="00FF7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EA8C0"/>
  <w15:docId w15:val="{E02EF4E5-79A6-4705-BA73-4708256AB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6E2"/>
  </w:style>
  <w:style w:type="paragraph" w:styleId="Heading1">
    <w:name w:val="heading 1"/>
    <w:basedOn w:val="Normal"/>
    <w:next w:val="Normal"/>
    <w:link w:val="Heading1Char"/>
    <w:uiPriority w:val="9"/>
    <w:qFormat/>
    <w:rsid w:val="00F76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76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817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817E4"/>
    <w:pPr>
      <w:keepNext/>
      <w:keepLines/>
      <w:spacing w:before="80" w:after="40" w:line="278" w:lineRule="auto"/>
      <w:outlineLvl w:val="3"/>
    </w:pPr>
    <w:rPr>
      <w:rFonts w:eastAsiaTheme="majorEastAsia" w:cstheme="majorBidi"/>
      <w:i/>
      <w:iCs/>
      <w:color w:val="2F5496" w:themeColor="accent1" w:themeShade="B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238D5"/>
    <w:rPr>
      <w:sz w:val="16"/>
      <w:szCs w:val="16"/>
    </w:rPr>
  </w:style>
  <w:style w:type="paragraph" w:styleId="CommentText">
    <w:name w:val="annotation text"/>
    <w:basedOn w:val="Normal"/>
    <w:link w:val="CommentTextChar"/>
    <w:uiPriority w:val="99"/>
    <w:unhideWhenUsed/>
    <w:rsid w:val="00B238D5"/>
    <w:pPr>
      <w:spacing w:line="240" w:lineRule="auto"/>
    </w:pPr>
    <w:rPr>
      <w:sz w:val="20"/>
      <w:szCs w:val="20"/>
    </w:rPr>
  </w:style>
  <w:style w:type="character" w:customStyle="1" w:styleId="CommentTextChar">
    <w:name w:val="Comment Text Char"/>
    <w:basedOn w:val="DefaultParagraphFont"/>
    <w:link w:val="CommentText"/>
    <w:uiPriority w:val="99"/>
    <w:rsid w:val="00B238D5"/>
    <w:rPr>
      <w:sz w:val="20"/>
      <w:szCs w:val="20"/>
    </w:rPr>
  </w:style>
  <w:style w:type="paragraph" w:styleId="CommentSubject">
    <w:name w:val="annotation subject"/>
    <w:basedOn w:val="CommentText"/>
    <w:next w:val="CommentText"/>
    <w:link w:val="CommentSubjectChar"/>
    <w:uiPriority w:val="99"/>
    <w:semiHidden/>
    <w:unhideWhenUsed/>
    <w:rsid w:val="00B238D5"/>
    <w:rPr>
      <w:b/>
      <w:bCs/>
    </w:rPr>
  </w:style>
  <w:style w:type="character" w:customStyle="1" w:styleId="CommentSubjectChar">
    <w:name w:val="Comment Subject Char"/>
    <w:basedOn w:val="CommentTextChar"/>
    <w:link w:val="CommentSubject"/>
    <w:uiPriority w:val="99"/>
    <w:semiHidden/>
    <w:rsid w:val="00B238D5"/>
    <w:rPr>
      <w:b/>
      <w:bCs/>
      <w:sz w:val="20"/>
      <w:szCs w:val="20"/>
    </w:rPr>
  </w:style>
  <w:style w:type="paragraph" w:styleId="ListParagraph">
    <w:name w:val="List Paragraph"/>
    <w:basedOn w:val="Normal"/>
    <w:link w:val="ListParagraphChar"/>
    <w:uiPriority w:val="34"/>
    <w:unhideWhenUsed/>
    <w:qFormat/>
    <w:rsid w:val="00B10098"/>
    <w:pPr>
      <w:numPr>
        <w:numId w:val="10"/>
      </w:numPr>
      <w:spacing w:after="0" w:line="240" w:lineRule="auto"/>
      <w:contextualSpacing/>
    </w:pPr>
    <w:rPr>
      <w:rFonts w:ascii="Arial" w:eastAsia="Times New Roman" w:hAnsi="Arial" w:cs="Arial"/>
      <w:kern w:val="0"/>
      <w:sz w:val="24"/>
      <w:szCs w:val="24"/>
      <w:lang w:eastAsia="en-US"/>
      <w14:ligatures w14:val="none"/>
    </w:rPr>
  </w:style>
  <w:style w:type="character" w:customStyle="1" w:styleId="ListParagraphChar">
    <w:name w:val="List Paragraph Char"/>
    <w:basedOn w:val="DefaultParagraphFont"/>
    <w:link w:val="ListParagraph"/>
    <w:uiPriority w:val="34"/>
    <w:locked/>
    <w:rsid w:val="00B10098"/>
    <w:rPr>
      <w:rFonts w:ascii="Arial" w:eastAsia="Times New Roman" w:hAnsi="Arial" w:cs="Arial"/>
      <w:kern w:val="0"/>
      <w:sz w:val="24"/>
      <w:szCs w:val="24"/>
      <w:lang w:eastAsia="en-US"/>
      <w14:ligatures w14:val="none"/>
    </w:rPr>
  </w:style>
  <w:style w:type="paragraph" w:styleId="NormalWeb">
    <w:name w:val="Normal (Web)"/>
    <w:basedOn w:val="Normal"/>
    <w:uiPriority w:val="99"/>
    <w:unhideWhenUsed/>
    <w:rsid w:val="00816D5B"/>
    <w:pPr>
      <w:spacing w:before="100" w:beforeAutospacing="1" w:after="100" w:afterAutospacing="1" w:line="240" w:lineRule="auto"/>
    </w:pPr>
    <w:rPr>
      <w:rFonts w:ascii="Times New Roman" w:eastAsia="Times New Roman" w:hAnsi="Times New Roman" w:cs="Times New Roman"/>
      <w:kern w:val="0"/>
      <w:sz w:val="24"/>
      <w:szCs w:val="24"/>
      <w:lang w:eastAsia="en-US"/>
      <w14:ligatures w14:val="none"/>
    </w:rPr>
  </w:style>
  <w:style w:type="character" w:styleId="Strong">
    <w:name w:val="Strong"/>
    <w:basedOn w:val="DefaultParagraphFont"/>
    <w:uiPriority w:val="22"/>
    <w:qFormat/>
    <w:rsid w:val="00816D5B"/>
    <w:rPr>
      <w:b/>
      <w:bCs/>
    </w:rPr>
  </w:style>
  <w:style w:type="character" w:styleId="Hyperlink">
    <w:name w:val="Hyperlink"/>
    <w:basedOn w:val="DefaultParagraphFont"/>
    <w:uiPriority w:val="99"/>
    <w:unhideWhenUsed/>
    <w:rsid w:val="007F3918"/>
    <w:rPr>
      <w:color w:val="0563C1" w:themeColor="hyperlink"/>
      <w:u w:val="single"/>
    </w:rPr>
  </w:style>
  <w:style w:type="character" w:customStyle="1" w:styleId="UnresolvedMention1">
    <w:name w:val="Unresolved Mention1"/>
    <w:basedOn w:val="DefaultParagraphFont"/>
    <w:uiPriority w:val="99"/>
    <w:semiHidden/>
    <w:unhideWhenUsed/>
    <w:rsid w:val="007F3918"/>
    <w:rPr>
      <w:color w:val="605E5C"/>
      <w:shd w:val="clear" w:color="auto" w:fill="E1DFDD"/>
    </w:rPr>
  </w:style>
  <w:style w:type="character" w:styleId="UnresolvedMention">
    <w:name w:val="Unresolved Mention"/>
    <w:basedOn w:val="DefaultParagraphFont"/>
    <w:uiPriority w:val="99"/>
    <w:semiHidden/>
    <w:unhideWhenUsed/>
    <w:rsid w:val="00654E52"/>
    <w:rPr>
      <w:color w:val="605E5C"/>
      <w:shd w:val="clear" w:color="auto" w:fill="E1DFDD"/>
    </w:rPr>
  </w:style>
  <w:style w:type="paragraph" w:styleId="Header">
    <w:name w:val="header"/>
    <w:basedOn w:val="Normal"/>
    <w:link w:val="HeaderChar"/>
    <w:uiPriority w:val="99"/>
    <w:unhideWhenUsed/>
    <w:rsid w:val="003547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7E1"/>
  </w:style>
  <w:style w:type="paragraph" w:styleId="Footer">
    <w:name w:val="footer"/>
    <w:basedOn w:val="Normal"/>
    <w:link w:val="FooterChar"/>
    <w:uiPriority w:val="99"/>
    <w:unhideWhenUsed/>
    <w:rsid w:val="003547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7E1"/>
  </w:style>
  <w:style w:type="character" w:customStyle="1" w:styleId="Heading4Char">
    <w:name w:val="Heading 4 Char"/>
    <w:basedOn w:val="DefaultParagraphFont"/>
    <w:link w:val="Heading4"/>
    <w:uiPriority w:val="9"/>
    <w:semiHidden/>
    <w:rsid w:val="00B817E4"/>
    <w:rPr>
      <w:rFonts w:eastAsiaTheme="majorEastAsia" w:cstheme="majorBidi"/>
      <w:i/>
      <w:iCs/>
      <w:color w:val="2F5496" w:themeColor="accent1" w:themeShade="BF"/>
      <w:sz w:val="24"/>
      <w:szCs w:val="24"/>
      <w:lang w:eastAsia="en-US"/>
    </w:rPr>
  </w:style>
  <w:style w:type="character" w:styleId="Emphasis">
    <w:name w:val="Emphasis"/>
    <w:basedOn w:val="DefaultParagraphFont"/>
    <w:uiPriority w:val="20"/>
    <w:qFormat/>
    <w:rsid w:val="00B817E4"/>
    <w:rPr>
      <w:i/>
      <w:iCs/>
    </w:rPr>
  </w:style>
  <w:style w:type="character" w:customStyle="1" w:styleId="Heading3Char">
    <w:name w:val="Heading 3 Char"/>
    <w:basedOn w:val="DefaultParagraphFont"/>
    <w:link w:val="Heading3"/>
    <w:uiPriority w:val="9"/>
    <w:rsid w:val="00B817E4"/>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F76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7672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349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namulcht@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rinamulchtbd.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rinamulcht@gmail.com" TargetMode="External"/><Relationship Id="rId4" Type="http://schemas.openxmlformats.org/officeDocument/2006/relationships/settings" Target="settings.xml"/><Relationship Id="rId9" Type="http://schemas.openxmlformats.org/officeDocument/2006/relationships/hyperlink" Target="mailto:info@trinamulchtbd.or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19C1E-E9C0-47B8-8C06-F38B43FBF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4</Pages>
  <Words>1386</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Ripan Chakma</cp:lastModifiedBy>
  <cp:revision>115</cp:revision>
  <dcterms:created xsi:type="dcterms:W3CDTF">2025-09-16T10:05:00Z</dcterms:created>
  <dcterms:modified xsi:type="dcterms:W3CDTF">2026-08-21T13:56:00Z</dcterms:modified>
</cp:coreProperties>
</file>